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Pr="009156C9" w:rsidRDefault="006D6FEC" w:rsidP="006D6FEC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6D6FEC" w:rsidRPr="009156C9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6D6FEC" w:rsidRPr="009156C9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6D6FEC" w:rsidRDefault="006D6FEC" w:rsidP="006D6FEC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6D6FEC" w:rsidRPr="009156C9" w:rsidRDefault="006D6FEC" w:rsidP="006D6FEC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6D6FEC" w:rsidRPr="009156C9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6D6FEC" w:rsidRPr="009F6C17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6D6FEC" w:rsidRPr="009F6C17" w:rsidRDefault="006D6FEC" w:rsidP="006D6FEC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6D6FEC" w:rsidRPr="009F6C17" w:rsidRDefault="006D6FEC" w:rsidP="006D6FEC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6D6FEC" w:rsidRPr="009F6C17" w:rsidRDefault="006D6FEC" w:rsidP="006D6FEC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6D6FEC" w:rsidRPr="009F6C17" w:rsidRDefault="006D6FEC" w:rsidP="006D6FEC">
      <w:pPr>
        <w:numPr>
          <w:ilvl w:val="1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6D6FEC" w:rsidRPr="009F6C17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6D6FEC" w:rsidRPr="009F6C17" w:rsidRDefault="006D6FEC" w:rsidP="006D6FEC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6D6FEC" w:rsidRPr="009F6C17" w:rsidRDefault="006D6FEC" w:rsidP="006D6FEC">
      <w:pPr>
        <w:numPr>
          <w:ilvl w:val="0"/>
          <w:numId w:val="2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6D6FEC" w:rsidRPr="009F6C17" w:rsidRDefault="006D6FEC" w:rsidP="006D6FEC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6D6FEC" w:rsidRPr="009F6C17" w:rsidRDefault="006D6FEC" w:rsidP="006D6FEC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6D6FEC" w:rsidRPr="0054379C" w:rsidRDefault="006D6FEC" w:rsidP="006D6FEC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6D6FEC" w:rsidRDefault="006D6FEC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697893" w:rsidRPr="003A788B" w:rsidRDefault="006C57F6" w:rsidP="0069789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團體</w:t>
      </w:r>
      <w:r w:rsidR="00F9498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特別</w:t>
      </w:r>
      <w:r w:rsidR="008C4A01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獎項</w:t>
      </w:r>
      <w:r w:rsidR="00C6503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「傑出綠色金融獎-投信</w:t>
      </w:r>
      <w:r w:rsidR="00F451B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投顧</w:t>
      </w:r>
      <w:r w:rsidR="00C6503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業組」</w:t>
      </w:r>
      <w:r w:rsidR="00697893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697893" w:rsidRPr="00665356" w:rsidRDefault="00697893" w:rsidP="00CB66A9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(參選報名資料不論是否獲獎，均不予退還)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報名表</w:t>
      </w:r>
    </w:p>
    <w:p w:rsidR="00697893" w:rsidRPr="00900D4C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傑出業務</w:t>
      </w:r>
      <w:r>
        <w:rPr>
          <w:rFonts w:eastAsia="標楷體" w:hAnsi="標楷體" w:hint="eastAsia"/>
          <w:szCs w:val="18"/>
        </w:rPr>
        <w:t>說明</w:t>
      </w:r>
      <w:r w:rsidRPr="00900D4C">
        <w:rPr>
          <w:rFonts w:eastAsia="標楷體" w:hAnsi="標楷體" w:hint="eastAsia"/>
          <w:szCs w:val="18"/>
        </w:rPr>
        <w:t>摘要表及</w:t>
      </w:r>
      <w:r w:rsidR="00A27BC5" w:rsidRPr="00900D4C">
        <w:rPr>
          <w:rFonts w:eastAsia="標楷體" w:hAnsi="標楷體" w:hint="eastAsia"/>
          <w:szCs w:val="18"/>
        </w:rPr>
        <w:t>完整報告</w:t>
      </w:r>
      <w:r w:rsidR="002C4CD9">
        <w:rPr>
          <w:rFonts w:eastAsia="標楷體" w:hAnsi="標楷體" w:hint="eastAsia"/>
          <w:szCs w:val="18"/>
        </w:rPr>
        <w:t>(</w:t>
      </w:r>
      <w:r w:rsidR="002C4CD9">
        <w:rPr>
          <w:rFonts w:eastAsia="標楷體" w:hAnsi="標楷體" w:hint="eastAsia"/>
          <w:szCs w:val="18"/>
        </w:rPr>
        <w:t>含</w:t>
      </w:r>
      <w:r w:rsidR="002C4CD9" w:rsidRPr="00900D4C">
        <w:rPr>
          <w:rFonts w:eastAsia="標楷體" w:hAnsi="標楷體" w:hint="eastAsia"/>
          <w:szCs w:val="18"/>
        </w:rPr>
        <w:t>附件</w:t>
      </w:r>
      <w:r w:rsidR="002C4CD9">
        <w:rPr>
          <w:rFonts w:eastAsia="標楷體" w:hAnsi="標楷體" w:hint="eastAsia"/>
          <w:szCs w:val="18"/>
        </w:rPr>
        <w:t>)</w:t>
      </w:r>
      <w:r w:rsidR="00A27BC5" w:rsidRPr="00900D4C">
        <w:rPr>
          <w:rFonts w:eastAsia="標楷體" w:hAnsi="標楷體" w:hint="eastAsia"/>
          <w:szCs w:val="18"/>
        </w:rPr>
        <w:t>乙份</w:t>
      </w:r>
    </w:p>
    <w:p w:rsidR="00697893" w:rsidRPr="00BB4A0D" w:rsidRDefault="00697893" w:rsidP="00697893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參選聲明書暨資料處理同意書</w:t>
      </w:r>
      <w:r w:rsidR="00CD7C8D" w:rsidRPr="00900D4C">
        <w:rPr>
          <w:rFonts w:eastAsia="標楷體" w:hAnsi="標楷體" w:hint="eastAsia"/>
          <w:szCs w:val="18"/>
        </w:rPr>
        <w:t>(</w:t>
      </w:r>
      <w:r w:rsidR="00CD7C8D" w:rsidRPr="00900D4C">
        <w:rPr>
          <w:rFonts w:eastAsia="標楷體" w:hAnsi="標楷體" w:hint="eastAsia"/>
          <w:szCs w:val="18"/>
        </w:rPr>
        <w:t>須蓋公司</w:t>
      </w:r>
      <w:r w:rsidR="00DF4C84">
        <w:rPr>
          <w:rFonts w:eastAsia="標楷體" w:hAnsi="標楷體" w:hint="eastAsia"/>
          <w:szCs w:val="18"/>
        </w:rPr>
        <w:t>大小</w:t>
      </w:r>
      <w:r w:rsidR="00CD7C8D" w:rsidRPr="00900D4C">
        <w:rPr>
          <w:rFonts w:eastAsia="標楷體" w:hAnsi="標楷體" w:hint="eastAsia"/>
          <w:szCs w:val="18"/>
        </w:rPr>
        <w:t>章</w:t>
      </w:r>
      <w:r w:rsidR="00CD7C8D" w:rsidRPr="00900D4C">
        <w:rPr>
          <w:rFonts w:eastAsia="標楷體" w:hAnsi="標楷體" w:hint="eastAsia"/>
          <w:szCs w:val="18"/>
        </w:rPr>
        <w:t>)</w:t>
      </w:r>
    </w:p>
    <w:p w:rsidR="00697893" w:rsidRPr="00665356" w:rsidRDefault="00697893" w:rsidP="00CB66A9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5918A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697893" w:rsidRPr="006C6215" w:rsidRDefault="00697893" w:rsidP="0069789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B07E70" w:rsidRPr="006C6215">
        <w:rPr>
          <w:rFonts w:eastAsia="標楷體" w:hAnsi="標楷體"/>
          <w:szCs w:val="24"/>
        </w:rPr>
        <w:t>附件資料請儘量於說明表中簡述重點</w:t>
      </w:r>
      <w:r w:rsidR="00B07E70">
        <w:rPr>
          <w:rFonts w:eastAsia="標楷體" w:hAnsi="標楷體"/>
          <w:szCs w:val="24"/>
        </w:rPr>
        <w:t>，</w:t>
      </w:r>
      <w:r w:rsidR="00B07E70" w:rsidRPr="006C6215">
        <w:rPr>
          <w:rFonts w:eastAsia="標楷體" w:hAnsi="標楷體"/>
          <w:szCs w:val="24"/>
        </w:rPr>
        <w:t>附件號碼</w:t>
      </w:r>
      <w:r w:rsidR="00B07E70">
        <w:rPr>
          <w:rFonts w:eastAsia="標楷體" w:hAnsi="標楷體"/>
          <w:szCs w:val="24"/>
        </w:rPr>
        <w:t>直接標示於頁面右上角，勿使用蝴蝶標籤。</w:t>
      </w:r>
    </w:p>
    <w:p w:rsidR="0067778C" w:rsidRPr="006C6215" w:rsidRDefault="0067778C" w:rsidP="0067778C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及行距原則為標楷體、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8C750B">
        <w:rPr>
          <w:rFonts w:eastAsia="標楷體" w:hint="eastAsia"/>
          <w:szCs w:val="24"/>
        </w:rPr>
        <w:t>(</w:t>
      </w:r>
      <w:r w:rsidR="008C750B">
        <w:rPr>
          <w:rFonts w:eastAsia="標楷體" w:hint="eastAsia"/>
          <w:szCs w:val="24"/>
        </w:rPr>
        <w:t>標題</w:t>
      </w:r>
      <w:r w:rsidR="008C750B">
        <w:rPr>
          <w:rFonts w:eastAsia="標楷體" w:hint="eastAsia"/>
          <w:szCs w:val="24"/>
        </w:rPr>
        <w:t>1</w:t>
      </w:r>
      <w:r w:rsidR="008C750B">
        <w:rPr>
          <w:rFonts w:eastAsia="標楷體"/>
          <w:szCs w:val="24"/>
        </w:rPr>
        <w:t>6</w:t>
      </w:r>
      <w:r w:rsidR="008C750B">
        <w:rPr>
          <w:rFonts w:eastAsia="標楷體" w:hint="eastAsia"/>
          <w:szCs w:val="24"/>
        </w:rPr>
        <w:t>號字粗體</w:t>
      </w:r>
      <w:r w:rsidR="008C750B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697893" w:rsidRPr="006C6215" w:rsidRDefault="00697893" w:rsidP="00697893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</w:t>
      </w:r>
      <w:r w:rsidR="00D619D6" w:rsidRPr="006C6215">
        <w:rPr>
          <w:rFonts w:eastAsia="標楷體" w:hAnsi="標楷體"/>
          <w:szCs w:val="24"/>
        </w:rPr>
        <w:t>所有</w:t>
      </w:r>
      <w:r w:rsidR="00D619D6">
        <w:rPr>
          <w:rFonts w:eastAsia="標楷體" w:hAnsi="標楷體"/>
          <w:szCs w:val="24"/>
        </w:rPr>
        <w:t>書面</w:t>
      </w:r>
      <w:r w:rsidR="00D619D6" w:rsidRPr="006C6215">
        <w:rPr>
          <w:rFonts w:eastAsia="標楷體" w:hAnsi="標楷體"/>
          <w:szCs w:val="24"/>
        </w:rPr>
        <w:t>報名文件請以</w:t>
      </w:r>
      <w:r w:rsidR="00D619D6" w:rsidRPr="006C6215">
        <w:rPr>
          <w:rFonts w:eastAsia="標楷體"/>
          <w:szCs w:val="24"/>
        </w:rPr>
        <w:t>A4</w:t>
      </w:r>
      <w:r w:rsidR="00D619D6" w:rsidRPr="006C6215">
        <w:rPr>
          <w:rFonts w:eastAsia="標楷體" w:hAnsi="標楷體"/>
          <w:szCs w:val="24"/>
        </w:rPr>
        <w:t>大小</w:t>
      </w:r>
      <w:r w:rsidR="00D619D6">
        <w:rPr>
          <w:rFonts w:eastAsia="標楷體" w:hAnsi="標楷體"/>
          <w:szCs w:val="24"/>
        </w:rPr>
        <w:t>以燕尾夾</w:t>
      </w:r>
      <w:bookmarkStart w:id="0" w:name="_GoBack"/>
      <w:bookmarkEnd w:id="0"/>
      <w:r w:rsidR="00D619D6">
        <w:rPr>
          <w:rFonts w:eastAsia="標楷體" w:hAnsi="標楷體"/>
          <w:szCs w:val="24"/>
        </w:rPr>
        <w:t>夾牢</w:t>
      </w:r>
      <w:r w:rsidR="00D619D6">
        <w:rPr>
          <w:rFonts w:eastAsia="標楷體" w:hAnsi="標楷體" w:hint="eastAsia"/>
          <w:szCs w:val="24"/>
        </w:rPr>
        <w:t>(</w:t>
      </w:r>
      <w:r w:rsidR="00D619D6">
        <w:rPr>
          <w:rFonts w:eastAsia="標楷體" w:hAnsi="標楷體" w:hint="eastAsia"/>
          <w:szCs w:val="24"/>
        </w:rPr>
        <w:t>切勿裝訂</w:t>
      </w:r>
      <w:r w:rsidR="00D619D6">
        <w:rPr>
          <w:rFonts w:eastAsia="標楷體" w:hAnsi="標楷體" w:hint="eastAsia"/>
          <w:szCs w:val="24"/>
        </w:rPr>
        <w:t>)</w:t>
      </w:r>
      <w:r w:rsidR="00D619D6" w:rsidRPr="006C6215">
        <w:rPr>
          <w:rFonts w:eastAsia="標楷體" w:hAnsi="標楷體"/>
          <w:szCs w:val="24"/>
        </w:rPr>
        <w:t>，</w:t>
      </w:r>
      <w:r w:rsidR="00C030A1">
        <w:rPr>
          <w:rFonts w:eastAsia="標楷體" w:hAnsi="標楷體" w:hint="eastAsia"/>
          <w:szCs w:val="24"/>
        </w:rPr>
        <w:t>單面</w:t>
      </w:r>
      <w:r w:rsidR="00C030A1">
        <w:rPr>
          <w:rFonts w:eastAsia="標楷體" w:hAnsi="標楷體"/>
          <w:szCs w:val="24"/>
        </w:rPr>
        <w:t>黑白列印</w:t>
      </w:r>
      <w:r w:rsidR="00946E15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</w:t>
      </w:r>
      <w:r w:rsidR="00203FC7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4C010D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4C010D">
        <w:rPr>
          <w:rFonts w:eastAsia="標楷體" w:hAnsi="標楷體"/>
          <w:szCs w:val="24"/>
        </w:rPr>
        <w:t>(</w:t>
      </w:r>
      <w:r w:rsidR="004C010D">
        <w:rPr>
          <w:rFonts w:eastAsia="標楷體" w:hAnsi="標楷體" w:hint="eastAsia"/>
          <w:szCs w:val="24"/>
        </w:rPr>
        <w:t>郵戳為憑</w:t>
      </w:r>
      <w:r w:rsidR="004C010D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hyperlink r:id="rId7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697893" w:rsidRPr="00DE6EBF" w:rsidRDefault="00697893" w:rsidP="00CB66A9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</w:t>
      </w:r>
      <w:r w:rsidRPr="00194F5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業務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撰寫說明</w:t>
      </w:r>
    </w:p>
    <w:p w:rsidR="00E1186A" w:rsidRPr="003E74EF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="00E1186A" w:rsidRPr="00697893">
        <w:rPr>
          <w:rFonts w:eastAsia="標楷體"/>
          <w:szCs w:val="24"/>
        </w:rPr>
        <w:t>、本獎項以評選傑出</w:t>
      </w:r>
      <w:r w:rsidR="00C767BD">
        <w:rPr>
          <w:rFonts w:eastAsia="標楷體"/>
          <w:szCs w:val="24"/>
        </w:rPr>
        <w:t>綠色金融</w:t>
      </w:r>
      <w:r w:rsidR="00E1186A" w:rsidRPr="00697893">
        <w:rPr>
          <w:rFonts w:eastAsia="標楷體"/>
          <w:szCs w:val="24"/>
        </w:rPr>
        <w:t>之</w:t>
      </w:r>
      <w:r w:rsidR="00171605">
        <w:rPr>
          <w:rFonts w:eastAsia="標楷體"/>
          <w:szCs w:val="24"/>
        </w:rPr>
        <w:t>投信</w:t>
      </w:r>
      <w:r w:rsidR="004836ED">
        <w:rPr>
          <w:rFonts w:eastAsia="標楷體" w:hint="eastAsia"/>
          <w:szCs w:val="24"/>
        </w:rPr>
        <w:t>投顧</w:t>
      </w:r>
      <w:r w:rsidR="00E1186A" w:rsidRPr="00697893">
        <w:rPr>
          <w:rFonts w:eastAsia="標楷體"/>
          <w:szCs w:val="24"/>
        </w:rPr>
        <w:t>公司為主，請提出　貴公司</w:t>
      </w:r>
      <w:r w:rsidR="00E1186A" w:rsidRPr="00697893">
        <w:rPr>
          <w:rFonts w:eastAsia="標楷體" w:hint="eastAsia"/>
          <w:szCs w:val="24"/>
        </w:rPr>
        <w:t>於近三年（含報名年度）之</w:t>
      </w:r>
      <w:r w:rsidR="00C767BD" w:rsidRPr="00C767BD">
        <w:rPr>
          <w:rFonts w:eastAsia="標楷體" w:hint="eastAsia"/>
          <w:szCs w:val="24"/>
        </w:rPr>
        <w:t>綠色金融投資政策與決策機制、</w:t>
      </w:r>
      <w:r w:rsidR="00C767BD" w:rsidRPr="00C767BD">
        <w:rPr>
          <w:rFonts w:eastAsia="標楷體"/>
          <w:szCs w:val="24"/>
        </w:rPr>
        <w:t>業務架構</w:t>
      </w:r>
      <w:r w:rsidR="00C767BD" w:rsidRPr="00C767BD">
        <w:rPr>
          <w:rFonts w:eastAsia="標楷體" w:hint="eastAsia"/>
          <w:szCs w:val="24"/>
        </w:rPr>
        <w:t>與推廣執行</w:t>
      </w:r>
      <w:r w:rsidR="00C767BD" w:rsidRPr="00C767BD">
        <w:rPr>
          <w:rFonts w:eastAsia="標楷體"/>
          <w:szCs w:val="24"/>
        </w:rPr>
        <w:t>能</w:t>
      </w:r>
      <w:r w:rsidR="00C767BD" w:rsidRPr="00C767BD">
        <w:rPr>
          <w:rFonts w:eastAsia="標楷體" w:hint="eastAsia"/>
          <w:szCs w:val="24"/>
        </w:rPr>
        <w:t>力</w:t>
      </w:r>
      <w:r w:rsidR="00E1186A" w:rsidRPr="00697893">
        <w:rPr>
          <w:rFonts w:eastAsia="標楷體" w:hint="eastAsia"/>
          <w:szCs w:val="24"/>
        </w:rPr>
        <w:t>及</w:t>
      </w:r>
      <w:r w:rsidR="00C767BD" w:rsidRPr="00C767BD">
        <w:rPr>
          <w:rFonts w:eastAsia="標楷體"/>
          <w:szCs w:val="24"/>
        </w:rPr>
        <w:t>績效與發展潛力</w:t>
      </w:r>
      <w:r w:rsidR="00E1186A" w:rsidRPr="00697893">
        <w:rPr>
          <w:rFonts w:eastAsia="標楷體"/>
          <w:szCs w:val="24"/>
        </w:rPr>
        <w:t>之說明，以供評審委員審查評分。</w:t>
      </w:r>
    </w:p>
    <w:p w:rsidR="00E1186A" w:rsidRPr="00697893" w:rsidRDefault="00697893" w:rsidP="0069789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E1186A" w:rsidRPr="00697893">
        <w:rPr>
          <w:rFonts w:eastAsia="標楷體"/>
          <w:szCs w:val="24"/>
        </w:rPr>
        <w:t>、請依下列評審標準大項及細項為撰寫大綱，填寫傑出業務</w:t>
      </w:r>
      <w:r w:rsidRPr="00697893">
        <w:rPr>
          <w:rFonts w:eastAsia="標楷體"/>
          <w:szCs w:val="24"/>
        </w:rPr>
        <w:t>說明</w:t>
      </w:r>
      <w:r w:rsidR="00E1186A" w:rsidRPr="00697893">
        <w:rPr>
          <w:rFonts w:eastAsia="標楷體"/>
          <w:szCs w:val="24"/>
        </w:rPr>
        <w:t>摘要表並另行檢附完整參選報告乙份。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7"/>
        <w:gridCol w:w="2880"/>
        <w:gridCol w:w="5130"/>
      </w:tblGrid>
      <w:tr w:rsidR="00871266" w:rsidRPr="005F19F0" w:rsidTr="00353C24">
        <w:trPr>
          <w:trHeight w:val="823"/>
          <w:tblHeader/>
        </w:trPr>
        <w:tc>
          <w:tcPr>
            <w:tcW w:w="1701" w:type="dxa"/>
            <w:shd w:val="clear" w:color="auto" w:fill="E6E6E6"/>
            <w:vAlign w:val="center"/>
          </w:tcPr>
          <w:p w:rsidR="00353C24" w:rsidRPr="005F19F0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</w:rPr>
            </w:pPr>
            <w:r w:rsidRPr="005F19F0">
              <w:rPr>
                <w:rFonts w:eastAsia="標楷體"/>
                <w:bCs/>
                <w:kern w:val="0"/>
                <w:szCs w:val="24"/>
              </w:rPr>
              <w:t>評審指標</w:t>
            </w:r>
          </w:p>
        </w:tc>
        <w:tc>
          <w:tcPr>
            <w:tcW w:w="637" w:type="dxa"/>
            <w:shd w:val="clear" w:color="auto" w:fill="E6E6E6"/>
            <w:vAlign w:val="center"/>
          </w:tcPr>
          <w:p w:rsidR="00353C24" w:rsidRPr="005F19F0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</w:rPr>
            </w:pPr>
            <w:r w:rsidRPr="005F19F0">
              <w:rPr>
                <w:rFonts w:eastAsia="標楷體"/>
                <w:bCs/>
                <w:kern w:val="0"/>
                <w:szCs w:val="24"/>
              </w:rPr>
              <w:t>評分</w:t>
            </w:r>
          </w:p>
          <w:p w:rsidR="00353C24" w:rsidRPr="005F19F0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</w:rPr>
            </w:pPr>
            <w:r w:rsidRPr="005F19F0">
              <w:rPr>
                <w:rFonts w:eastAsia="標楷體"/>
                <w:bCs/>
                <w:kern w:val="0"/>
                <w:szCs w:val="24"/>
              </w:rPr>
              <w:t>權重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353C24" w:rsidRPr="005F19F0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</w:rPr>
            </w:pPr>
            <w:r w:rsidRPr="005F19F0">
              <w:rPr>
                <w:rFonts w:eastAsia="標楷體"/>
                <w:bCs/>
                <w:kern w:val="0"/>
                <w:szCs w:val="24"/>
              </w:rPr>
              <w:t>內容</w:t>
            </w:r>
          </w:p>
        </w:tc>
        <w:tc>
          <w:tcPr>
            <w:tcW w:w="5130" w:type="dxa"/>
            <w:shd w:val="clear" w:color="auto" w:fill="E6E6E6"/>
            <w:vAlign w:val="center"/>
          </w:tcPr>
          <w:p w:rsidR="00353C24" w:rsidRPr="005F19F0" w:rsidRDefault="00353C24" w:rsidP="00353C2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</w:rPr>
            </w:pPr>
            <w:r w:rsidRPr="005F19F0">
              <w:rPr>
                <w:rFonts w:eastAsia="標楷體"/>
                <w:bCs/>
                <w:kern w:val="0"/>
                <w:szCs w:val="24"/>
              </w:rPr>
              <w:t>說明</w:t>
            </w:r>
          </w:p>
        </w:tc>
      </w:tr>
      <w:tr w:rsidR="00696AFC" w:rsidRPr="005F19F0" w:rsidTr="00353C24">
        <w:trPr>
          <w:cantSplit/>
          <w:trHeight w:val="477"/>
        </w:trPr>
        <w:tc>
          <w:tcPr>
            <w:tcW w:w="1701" w:type="dxa"/>
            <w:vMerge w:val="restart"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  <w:lang w:eastAsia="zh-HK"/>
              </w:rPr>
            </w:pPr>
            <w:r w:rsidRPr="005F19F0">
              <w:rPr>
                <w:rFonts w:eastAsia="標楷體"/>
                <w:kern w:val="0"/>
                <w:szCs w:val="24"/>
              </w:rPr>
              <w:t>一、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政策與決策機制</w:t>
            </w:r>
          </w:p>
        </w:tc>
        <w:tc>
          <w:tcPr>
            <w:tcW w:w="637" w:type="dxa"/>
            <w:vMerge w:val="restart"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30%</w:t>
            </w:r>
          </w:p>
        </w:tc>
        <w:tc>
          <w:tcPr>
            <w:tcW w:w="2880" w:type="dxa"/>
            <w:vAlign w:val="center"/>
          </w:tcPr>
          <w:p w:rsidR="00696AFC" w:rsidRPr="005F19F0" w:rsidRDefault="00696AFC" w:rsidP="002F0A33">
            <w:pPr>
              <w:adjustRightInd w:val="0"/>
              <w:snapToGrid w:val="0"/>
              <w:ind w:left="360" w:hangingChars="150" w:hanging="360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一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  <w:lang w:eastAsia="zh-HK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  <w:lang w:eastAsia="zh-HK"/>
              </w:rPr>
              <w:t>政策</w:t>
            </w:r>
          </w:p>
        </w:tc>
        <w:tc>
          <w:tcPr>
            <w:tcW w:w="5130" w:type="dxa"/>
          </w:tcPr>
          <w:p w:rsidR="00696AFC" w:rsidRPr="005F19F0" w:rsidRDefault="00696AFC" w:rsidP="002F0A33">
            <w:pPr>
              <w:snapToGrid w:val="0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請陳述公司投資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  <w:lang w:eastAsia="zh-HK"/>
              </w:rPr>
              <w:t>概念產業、發行國內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  <w:lang w:eastAsia="zh-HK"/>
              </w:rPr>
              <w:t>金融商品之政策與指導方針</w:t>
            </w:r>
            <w:r w:rsidRPr="005F19F0">
              <w:rPr>
                <w:rFonts w:eastAsia="標楷體"/>
                <w:szCs w:val="24"/>
              </w:rPr>
              <w:t>。</w:t>
            </w:r>
          </w:p>
        </w:tc>
      </w:tr>
      <w:tr w:rsidR="00696AFC" w:rsidRPr="005F19F0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96AFC" w:rsidRPr="005F19F0" w:rsidRDefault="00696AFC" w:rsidP="002F0A33">
            <w:pPr>
              <w:adjustRightInd w:val="0"/>
              <w:snapToGrid w:val="0"/>
              <w:ind w:left="360" w:hangingChars="150" w:hanging="360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二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  <w:lang w:eastAsia="zh-HK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  <w:lang w:eastAsia="zh-HK"/>
              </w:rPr>
              <w:t>決策機制</w:t>
            </w:r>
          </w:p>
        </w:tc>
        <w:tc>
          <w:tcPr>
            <w:tcW w:w="5130" w:type="dxa"/>
          </w:tcPr>
          <w:p w:rsidR="00696AFC" w:rsidRPr="005F19F0" w:rsidRDefault="00696AFC" w:rsidP="002F0A33">
            <w:pPr>
              <w:snapToGrid w:val="0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決策理念、程序及機制</w:t>
            </w: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szCs w:val="24"/>
              </w:rPr>
              <w:t>投資範疇、風險機會評估、投資途徑與方式、投資標準、投資組合、預定目標</w:t>
            </w:r>
            <w:r w:rsidRPr="005F19F0">
              <w:rPr>
                <w:rFonts w:eastAsia="標楷體"/>
                <w:szCs w:val="24"/>
              </w:rPr>
              <w:t>...)</w:t>
            </w:r>
            <w:r w:rsidRPr="005F19F0">
              <w:rPr>
                <w:rFonts w:eastAsia="標楷體"/>
                <w:szCs w:val="24"/>
              </w:rPr>
              <w:t>。</w:t>
            </w:r>
          </w:p>
        </w:tc>
      </w:tr>
      <w:tr w:rsidR="00696AFC" w:rsidRPr="005F19F0" w:rsidTr="001666DE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96AFC" w:rsidRPr="005F19F0" w:rsidRDefault="00696AFC" w:rsidP="00696AF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696AFC" w:rsidRPr="005F19F0" w:rsidRDefault="00696AFC" w:rsidP="002F0A33">
            <w:pPr>
              <w:snapToGrid w:val="0"/>
              <w:jc w:val="both"/>
              <w:rPr>
                <w:rFonts w:eastAsia="標楷體"/>
                <w:color w:val="0000FF"/>
                <w:u w:val="single"/>
              </w:rPr>
            </w:pPr>
            <w:r w:rsidRPr="005F19F0">
              <w:rPr>
                <w:rFonts w:eastAsia="標楷體"/>
                <w:color w:val="0000FF"/>
                <w:u w:val="single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三</w:t>
            </w:r>
            <w:r w:rsidRPr="005F19F0">
              <w:rPr>
                <w:rFonts w:eastAsia="標楷體"/>
                <w:color w:val="0000FF"/>
                <w:u w:val="single"/>
              </w:rPr>
              <w:t>)</w:t>
            </w:r>
            <w:r w:rsidRPr="005F19F0">
              <w:rPr>
                <w:rFonts w:eastAsia="標楷體"/>
                <w:color w:val="0000FF"/>
                <w:u w:val="single"/>
              </w:rPr>
              <w:t>防漂</w:t>
            </w:r>
            <w:r w:rsidRPr="005F19F0">
              <w:rPr>
                <w:rFonts w:eastAsia="標楷體"/>
                <w:color w:val="0000FF"/>
                <w:u w:val="single"/>
                <w:lang w:eastAsia="zh-HK"/>
              </w:rPr>
              <w:t>綠</w:t>
            </w:r>
            <w:r w:rsidRPr="005F19F0">
              <w:rPr>
                <w:rFonts w:eastAsia="標楷體"/>
                <w:color w:val="0000FF"/>
                <w:u w:val="single"/>
              </w:rPr>
              <w:t>或漂永續</w:t>
            </w:r>
            <w:r w:rsidRPr="005F19F0">
              <w:rPr>
                <w:rFonts w:eastAsia="標楷體"/>
                <w:color w:val="0000FF"/>
                <w:u w:val="single"/>
                <w:lang w:eastAsia="zh-HK"/>
              </w:rPr>
              <w:t>機制</w:t>
            </w:r>
          </w:p>
        </w:tc>
        <w:tc>
          <w:tcPr>
            <w:tcW w:w="5130" w:type="dxa"/>
          </w:tcPr>
          <w:p w:rsidR="00696AFC" w:rsidRPr="005F19F0" w:rsidRDefault="00696AFC" w:rsidP="002F0A33">
            <w:pPr>
              <w:snapToGrid w:val="0"/>
              <w:rPr>
                <w:rFonts w:eastAsia="標楷體"/>
                <w:color w:val="0000FF"/>
                <w:u w:val="single"/>
              </w:rPr>
            </w:pPr>
            <w:r w:rsidRPr="005F19F0">
              <w:rPr>
                <w:rFonts w:eastAsia="標楷體"/>
                <w:color w:val="0000FF"/>
                <w:u w:val="single"/>
              </w:rPr>
              <w:t>請陳述參考歐盟永續分類規則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(EU Taxonomy)</w:t>
            </w:r>
            <w:r w:rsidRPr="005F19F0">
              <w:rPr>
                <w:rFonts w:eastAsia="標楷體"/>
                <w:color w:val="0000FF"/>
                <w:u w:val="single"/>
              </w:rPr>
              <w:t>6</w:t>
            </w:r>
            <w:r w:rsidRPr="005F19F0">
              <w:rPr>
                <w:rFonts w:eastAsia="標楷體"/>
                <w:color w:val="0000FF"/>
                <w:u w:val="single"/>
              </w:rPr>
              <w:t>大環境目的或我國「永續經濟活動認定參考指引」，進行投資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color w:val="0000FF"/>
                <w:u w:val="single"/>
              </w:rPr>
              <w:t>評估及決策、商品設計及與企業議合之情形。</w:t>
            </w:r>
          </w:p>
        </w:tc>
      </w:tr>
      <w:tr w:rsidR="0074527C" w:rsidRPr="005F19F0" w:rsidTr="00353C24">
        <w:trPr>
          <w:cantSplit/>
          <w:trHeight w:val="477"/>
        </w:trPr>
        <w:tc>
          <w:tcPr>
            <w:tcW w:w="1701" w:type="dxa"/>
            <w:vMerge w:val="restart"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二、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kern w:val="0"/>
                <w:szCs w:val="24"/>
              </w:rPr>
              <w:t>業務架構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與推廣執行</w:t>
            </w:r>
            <w:r w:rsidRPr="005F19F0">
              <w:rPr>
                <w:rFonts w:eastAsia="標楷體"/>
                <w:kern w:val="0"/>
                <w:szCs w:val="24"/>
              </w:rPr>
              <w:t>能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力</w:t>
            </w:r>
          </w:p>
        </w:tc>
        <w:tc>
          <w:tcPr>
            <w:tcW w:w="637" w:type="dxa"/>
            <w:vMerge w:val="restart"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40%</w:t>
            </w:r>
          </w:p>
        </w:tc>
        <w:tc>
          <w:tcPr>
            <w:tcW w:w="2880" w:type="dxa"/>
          </w:tcPr>
          <w:p w:rsidR="0074527C" w:rsidRPr="005F19F0" w:rsidRDefault="0074527C" w:rsidP="002F0A33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szCs w:val="24"/>
              </w:rPr>
              <w:t>一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  <w:lang w:eastAsia="zh-HK"/>
              </w:rPr>
              <w:t>業務件數及數額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請陳述近</w:t>
            </w:r>
            <w:r w:rsidRPr="005F19F0">
              <w:rPr>
                <w:rFonts w:eastAsia="標楷體"/>
                <w:szCs w:val="24"/>
              </w:rPr>
              <w:t>3</w:t>
            </w:r>
            <w:r w:rsidRPr="005F19F0">
              <w:rPr>
                <w:rFonts w:eastAsia="標楷體"/>
                <w:szCs w:val="24"/>
              </w:rPr>
              <w:t>年國內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/</w:t>
            </w:r>
            <w:r w:rsidRPr="005F19F0">
              <w:rPr>
                <w:rFonts w:eastAsia="標楷體"/>
                <w:szCs w:val="24"/>
              </w:rPr>
              <w:t>商品</w:t>
            </w:r>
            <w:r w:rsidRPr="005F19F0">
              <w:rPr>
                <w:rFonts w:eastAsia="標楷體"/>
                <w:szCs w:val="24"/>
                <w:lang w:eastAsia="zh-HK"/>
              </w:rPr>
              <w:t>件數及數額</w:t>
            </w:r>
            <w:r w:rsidRPr="005F19F0">
              <w:rPr>
                <w:rFonts w:eastAsia="標楷體"/>
                <w:szCs w:val="24"/>
              </w:rPr>
              <w:t>。</w:t>
            </w:r>
          </w:p>
        </w:tc>
      </w:tr>
      <w:tr w:rsidR="0074527C" w:rsidRPr="005F19F0" w:rsidTr="00540B17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2F0A33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szCs w:val="24"/>
              </w:rPr>
              <w:t>二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</w:rPr>
              <w:t>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標的</w:t>
            </w:r>
            <w:r w:rsidRPr="005F19F0">
              <w:rPr>
                <w:rFonts w:eastAsia="標楷體"/>
                <w:szCs w:val="24"/>
              </w:rPr>
              <w:t>/</w:t>
            </w:r>
            <w:r w:rsidRPr="005F19F0">
              <w:rPr>
                <w:rFonts w:eastAsia="標楷體"/>
                <w:szCs w:val="24"/>
              </w:rPr>
              <w:t>商品內容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請陳述近</w:t>
            </w:r>
            <w:r w:rsidRPr="005F19F0">
              <w:rPr>
                <w:rFonts w:eastAsia="標楷體"/>
                <w:szCs w:val="24"/>
              </w:rPr>
              <w:t>3</w:t>
            </w:r>
            <w:r w:rsidRPr="005F19F0">
              <w:rPr>
                <w:rFonts w:eastAsia="標楷體"/>
                <w:szCs w:val="24"/>
              </w:rPr>
              <w:t>年國內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</w:t>
            </w:r>
            <w:r w:rsidRPr="005F19F0">
              <w:rPr>
                <w:rFonts w:eastAsia="標楷體"/>
                <w:szCs w:val="24"/>
                <w:lang w:eastAsia="zh-HK"/>
              </w:rPr>
              <w:t>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  <w:lang w:eastAsia="zh-HK"/>
              </w:rPr>
              <w:t>標的</w:t>
            </w:r>
            <w:r w:rsidRPr="005F19F0">
              <w:rPr>
                <w:rFonts w:eastAsia="標楷體"/>
                <w:szCs w:val="24"/>
              </w:rPr>
              <w:t>/</w:t>
            </w:r>
            <w:r w:rsidRPr="005F19F0">
              <w:rPr>
                <w:rFonts w:eastAsia="標楷體"/>
                <w:szCs w:val="24"/>
              </w:rPr>
              <w:t>商品</w:t>
            </w:r>
            <w:r w:rsidRPr="005F19F0">
              <w:rPr>
                <w:rFonts w:eastAsia="標楷體"/>
                <w:szCs w:val="24"/>
                <w:lang w:eastAsia="zh-HK"/>
              </w:rPr>
              <w:t>之內容、</w:t>
            </w:r>
            <w:r w:rsidRPr="005F19F0">
              <w:rPr>
                <w:rFonts w:eastAsia="標楷體"/>
                <w:szCs w:val="24"/>
              </w:rPr>
              <w:t>開發歷程、特色或與市場其它投資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/</w:t>
            </w:r>
            <w:r w:rsidRPr="005F19F0">
              <w:rPr>
                <w:rFonts w:eastAsia="標楷體"/>
                <w:szCs w:val="24"/>
              </w:rPr>
              <w:t>商品之差異性。</w:t>
            </w:r>
          </w:p>
        </w:tc>
      </w:tr>
      <w:tr w:rsidR="0074527C" w:rsidRPr="005F19F0" w:rsidTr="00540B17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2F0A33">
            <w:pPr>
              <w:snapToGrid w:val="0"/>
              <w:ind w:left="403" w:hangingChars="168" w:hanging="403"/>
              <w:jc w:val="both"/>
              <w:rPr>
                <w:rFonts w:eastAsia="標楷體"/>
                <w:color w:val="0000FF"/>
                <w:u w:val="single"/>
              </w:rPr>
            </w:pPr>
            <w:r w:rsidRPr="005F19F0">
              <w:rPr>
                <w:rFonts w:eastAsia="標楷體"/>
                <w:color w:val="0000FF"/>
                <w:u w:val="single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三</w:t>
            </w:r>
            <w:r w:rsidRPr="005F19F0">
              <w:rPr>
                <w:rFonts w:eastAsia="標楷體"/>
                <w:color w:val="0000FF"/>
                <w:u w:val="single"/>
              </w:rPr>
              <w:t>)</w:t>
            </w:r>
            <w:r w:rsidRPr="005F19F0">
              <w:rPr>
                <w:rFonts w:eastAsia="標楷體"/>
                <w:color w:val="0000FF"/>
                <w:u w:val="single"/>
              </w:rPr>
              <w:t>金融科技在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color w:val="0000FF"/>
                <w:u w:val="single"/>
              </w:rPr>
              <w:t>金融投資或顧問之應用與推廣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jc w:val="both"/>
              <w:rPr>
                <w:rFonts w:eastAsia="標楷體"/>
                <w:color w:val="0000FF"/>
                <w:u w:val="single"/>
              </w:rPr>
            </w:pPr>
            <w:r w:rsidRPr="005F19F0">
              <w:rPr>
                <w:rFonts w:eastAsia="標楷體"/>
                <w:color w:val="0000FF"/>
                <w:u w:val="single"/>
                <w:lang w:eastAsia="zh-HK"/>
              </w:rPr>
              <w:t>請陳述</w:t>
            </w:r>
            <w:r w:rsidRPr="005F19F0">
              <w:rPr>
                <w:rFonts w:eastAsia="標楷體"/>
                <w:color w:val="0000FF"/>
                <w:szCs w:val="24"/>
                <w:u w:val="single"/>
                <w:lang w:eastAsia="zh-HK"/>
              </w:rPr>
              <w:t>透過金融科技來建立</w:t>
            </w:r>
            <w:r w:rsidRPr="005F19F0">
              <w:rPr>
                <w:rFonts w:eastAsia="標楷體"/>
                <w:color w:val="0000FF"/>
                <w:u w:val="single"/>
                <w:lang w:eastAsia="zh-HK"/>
              </w:rPr>
              <w:t>此業務</w:t>
            </w:r>
            <w:r w:rsidRPr="005F19F0">
              <w:rPr>
                <w:rFonts w:eastAsia="標楷體"/>
                <w:color w:val="0000FF"/>
                <w:szCs w:val="24"/>
                <w:u w:val="single"/>
                <w:lang w:eastAsia="zh-HK"/>
              </w:rPr>
              <w:t>的</w:t>
            </w:r>
            <w:r w:rsidRPr="005F19F0">
              <w:rPr>
                <w:rFonts w:eastAsia="標楷體"/>
                <w:color w:val="0000FF"/>
                <w:u w:val="single"/>
              </w:rPr>
              <w:t>策略及模式</w:t>
            </w:r>
            <w:r w:rsidRPr="005F19F0">
              <w:rPr>
                <w:rFonts w:eastAsia="標楷體"/>
                <w:color w:val="0000FF"/>
                <w:u w:val="single"/>
                <w:lang w:eastAsia="zh-HK"/>
              </w:rPr>
              <w:t>。</w:t>
            </w:r>
          </w:p>
        </w:tc>
      </w:tr>
      <w:tr w:rsidR="0074527C" w:rsidRPr="005F19F0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2F0A33">
            <w:pPr>
              <w:snapToGrid w:val="0"/>
              <w:ind w:left="403" w:hangingChars="168" w:hanging="403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四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</w:rPr>
              <w:t>運作流程及風險管控機制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ind w:leftChars="2" w:left="5" w:firstLine="1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</w:t>
            </w:r>
            <w:r w:rsidRPr="005F19F0">
              <w:rPr>
                <w:rFonts w:eastAsia="標楷體"/>
                <w:color w:val="0000FF"/>
                <w:u w:val="single"/>
              </w:rPr>
              <w:t>投資或顧問</w:t>
            </w:r>
            <w:r w:rsidRPr="005F19F0">
              <w:rPr>
                <w:rFonts w:eastAsia="標楷體"/>
                <w:szCs w:val="24"/>
              </w:rPr>
              <w:t>業務之運作流程及風險管控機制。</w:t>
            </w:r>
          </w:p>
        </w:tc>
      </w:tr>
      <w:tr w:rsidR="0074527C" w:rsidRPr="005F19F0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2F0A33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五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</w:rPr>
              <w:t>統合運用資源情形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請陳述公司統合運用內、外部資源推動國內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</w:t>
            </w:r>
            <w:r w:rsidRPr="005F19F0">
              <w:rPr>
                <w:rFonts w:eastAsia="標楷體"/>
                <w:color w:val="0000FF"/>
                <w:u w:val="single"/>
              </w:rPr>
              <w:t>投資或顧問</w:t>
            </w:r>
            <w:r w:rsidRPr="005F19F0">
              <w:rPr>
                <w:rFonts w:eastAsia="標楷體"/>
                <w:szCs w:val="24"/>
              </w:rPr>
              <w:t>業務情形，如運用集團力量等。</w:t>
            </w:r>
          </w:p>
        </w:tc>
      </w:tr>
      <w:tr w:rsidR="0074527C" w:rsidRPr="005F19F0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74527C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六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</w:rPr>
              <w:t>行銷、通路與市場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ind w:leftChars="2" w:left="5" w:firstLine="1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請陳述行銷國內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  <w:lang w:eastAsia="zh-HK"/>
              </w:rPr>
              <w:t>金融</w:t>
            </w:r>
            <w:r w:rsidRPr="005F19F0">
              <w:rPr>
                <w:rFonts w:eastAsia="標楷體"/>
                <w:szCs w:val="24"/>
              </w:rPr>
              <w:t>商品之方式、通路類別、市場及對象，使公司得以在競爭的市場中脫穎而出。</w:t>
            </w:r>
          </w:p>
        </w:tc>
      </w:tr>
      <w:tr w:rsidR="0074527C" w:rsidRPr="005F19F0" w:rsidTr="00353C24"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ind w:left="396" w:hangingChars="165" w:hanging="396"/>
              <w:jc w:val="both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74527C" w:rsidRPr="005F19F0" w:rsidRDefault="0074527C" w:rsidP="0074527C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74527C" w:rsidRPr="005F19F0" w:rsidRDefault="0074527C" w:rsidP="0074527C">
            <w:pPr>
              <w:snapToGrid w:val="0"/>
              <w:ind w:left="403" w:hangingChars="168" w:hanging="403"/>
              <w:jc w:val="both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(</w:t>
            </w:r>
            <w:r w:rsidRPr="005F19F0">
              <w:rPr>
                <w:rFonts w:eastAsia="標楷體"/>
                <w:color w:val="0000FF"/>
                <w:u w:val="single"/>
              </w:rPr>
              <w:t>七</w:t>
            </w:r>
            <w:r w:rsidRPr="005F19F0">
              <w:rPr>
                <w:rFonts w:eastAsia="標楷體"/>
                <w:szCs w:val="24"/>
              </w:rPr>
              <w:t>)</w:t>
            </w:r>
            <w:r w:rsidRPr="005F19F0">
              <w:rPr>
                <w:rFonts w:eastAsia="標楷體"/>
                <w:szCs w:val="24"/>
              </w:rPr>
              <w:t>曾遭遇之問題及解決之道</w:t>
            </w:r>
          </w:p>
        </w:tc>
        <w:tc>
          <w:tcPr>
            <w:tcW w:w="5130" w:type="dxa"/>
          </w:tcPr>
          <w:p w:rsidR="0074527C" w:rsidRPr="005F19F0" w:rsidRDefault="0074527C" w:rsidP="002F0A33">
            <w:pPr>
              <w:snapToGrid w:val="0"/>
              <w:rPr>
                <w:rFonts w:eastAsia="標楷體"/>
                <w:szCs w:val="24"/>
              </w:rPr>
            </w:pPr>
            <w:r w:rsidRPr="005F19F0">
              <w:rPr>
                <w:rFonts w:eastAsia="標楷體"/>
                <w:szCs w:val="24"/>
              </w:rPr>
              <w:t>請陳述</w:t>
            </w:r>
            <w:r w:rsidRPr="005F19F0">
              <w:rPr>
                <w:rFonts w:eastAsia="標楷體"/>
                <w:szCs w:val="24"/>
                <w:lang w:eastAsia="zh-HK"/>
              </w:rPr>
              <w:t>從事</w:t>
            </w:r>
            <w:r w:rsidRPr="005F19F0">
              <w:rPr>
                <w:rFonts w:eastAsia="標楷體"/>
                <w:szCs w:val="24"/>
              </w:rPr>
              <w:t>國內</w:t>
            </w:r>
            <w:r w:rsidRPr="005F19F0">
              <w:rPr>
                <w:rFonts w:eastAsia="標楷體"/>
                <w:color w:val="0000FF"/>
                <w:u w:val="single"/>
              </w:rPr>
              <w:t>ESG</w:t>
            </w:r>
            <w:r w:rsidRPr="005F19F0">
              <w:rPr>
                <w:rFonts w:eastAsia="標楷體"/>
                <w:szCs w:val="24"/>
              </w:rPr>
              <w:t>金融</w:t>
            </w:r>
            <w:r w:rsidRPr="005F19F0">
              <w:rPr>
                <w:rFonts w:eastAsia="標楷體"/>
                <w:szCs w:val="24"/>
                <w:lang w:eastAsia="zh-HK"/>
              </w:rPr>
              <w:t>投資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5F19F0">
              <w:rPr>
                <w:rFonts w:eastAsia="標楷體"/>
                <w:szCs w:val="24"/>
              </w:rPr>
              <w:t>/</w:t>
            </w:r>
            <w:r w:rsidRPr="005F19F0">
              <w:rPr>
                <w:rFonts w:eastAsia="標楷體"/>
                <w:szCs w:val="24"/>
                <w:lang w:eastAsia="zh-HK"/>
              </w:rPr>
              <w:t>商品開發業務</w:t>
            </w:r>
            <w:r w:rsidRPr="005F19F0">
              <w:rPr>
                <w:rFonts w:eastAsia="標楷體"/>
                <w:szCs w:val="24"/>
              </w:rPr>
              <w:t>時曾遭遇之問題及解決之道</w:t>
            </w:r>
            <w:r w:rsidRPr="005F19F0">
              <w:rPr>
                <w:rFonts w:eastAsia="標楷體"/>
                <w:color w:val="0000FF"/>
                <w:szCs w:val="24"/>
                <w:u w:val="single"/>
              </w:rPr>
              <w:t>，例如盤查投資或顧問部位之碳排放量</w:t>
            </w:r>
            <w:r w:rsidRPr="005F19F0">
              <w:rPr>
                <w:rFonts w:eastAsia="標楷體"/>
                <w:szCs w:val="24"/>
              </w:rPr>
              <w:t>。</w:t>
            </w:r>
          </w:p>
        </w:tc>
      </w:tr>
      <w:tr w:rsidR="005A76CB" w:rsidRPr="005F19F0" w:rsidTr="00353C24">
        <w:trPr>
          <w:cantSplit/>
          <w:trHeight w:val="553"/>
        </w:trPr>
        <w:tc>
          <w:tcPr>
            <w:tcW w:w="1701" w:type="dxa"/>
            <w:vMerge w:val="restart"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396" w:hangingChars="165" w:hanging="396"/>
              <w:textAlignment w:val="baseline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三、</w:t>
            </w:r>
            <w:r w:rsidRPr="00F81C85">
              <w:rPr>
                <w:rFonts w:eastAsia="標楷體"/>
                <w:color w:val="0000FF"/>
                <w:u w:val="single"/>
              </w:rPr>
              <w:t>ESG</w:t>
            </w:r>
            <w:r w:rsidRPr="00F81C85">
              <w:rPr>
                <w:rFonts w:eastAsia="標楷體"/>
                <w:color w:val="0000FF"/>
                <w:szCs w:val="24"/>
                <w:u w:val="single"/>
                <w:lang w:eastAsia="zh-HK"/>
              </w:rPr>
              <w:t>金融投資</w:t>
            </w:r>
            <w:r w:rsidRPr="00F81C85">
              <w:rPr>
                <w:rFonts w:eastAsia="標楷體"/>
                <w:color w:val="0000FF"/>
                <w:szCs w:val="24"/>
                <w:u w:val="single"/>
              </w:rPr>
              <w:t>或顧問業務</w:t>
            </w:r>
            <w:r w:rsidRPr="005F19F0">
              <w:rPr>
                <w:rFonts w:eastAsia="標楷體"/>
                <w:kern w:val="0"/>
                <w:szCs w:val="24"/>
              </w:rPr>
              <w:t>績效與發展潛力</w:t>
            </w:r>
          </w:p>
        </w:tc>
        <w:tc>
          <w:tcPr>
            <w:tcW w:w="637" w:type="dxa"/>
            <w:vMerge w:val="restart"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30%</w:t>
            </w:r>
          </w:p>
        </w:tc>
        <w:tc>
          <w:tcPr>
            <w:tcW w:w="2880" w:type="dxa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480" w:hangingChars="200" w:hanging="480"/>
              <w:jc w:val="both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一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預期目標達成情形</w:t>
            </w:r>
          </w:p>
        </w:tc>
        <w:tc>
          <w:tcPr>
            <w:tcW w:w="5130" w:type="dxa"/>
          </w:tcPr>
          <w:p w:rsidR="005A76CB" w:rsidRPr="00981F43" w:rsidRDefault="005A76CB" w:rsidP="002F0A3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81F43">
              <w:rPr>
                <w:rFonts w:eastAsia="標楷體"/>
                <w:szCs w:val="24"/>
              </w:rPr>
              <w:t>請陳述近</w:t>
            </w:r>
            <w:r w:rsidRPr="00981F43">
              <w:rPr>
                <w:rFonts w:eastAsia="標楷體"/>
                <w:szCs w:val="24"/>
              </w:rPr>
              <w:t>3</w:t>
            </w:r>
            <w:r w:rsidRPr="00981F43">
              <w:rPr>
                <w:rFonts w:eastAsia="標楷體"/>
                <w:szCs w:val="24"/>
              </w:rPr>
              <w:t>年國內</w:t>
            </w:r>
            <w:r w:rsidRPr="00981F43">
              <w:rPr>
                <w:rFonts w:eastAsia="標楷體"/>
                <w:color w:val="0000FF"/>
                <w:u w:val="single"/>
              </w:rPr>
              <w:t>ESG</w:t>
            </w:r>
            <w:r w:rsidRPr="00981F43">
              <w:rPr>
                <w:rFonts w:eastAsia="標楷體"/>
                <w:szCs w:val="24"/>
              </w:rPr>
              <w:t>金融投資</w:t>
            </w:r>
            <w:r w:rsidRPr="00981F43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981F43">
              <w:rPr>
                <w:rFonts w:eastAsia="標楷體"/>
                <w:szCs w:val="24"/>
              </w:rPr>
              <w:t>/</w:t>
            </w:r>
            <w:r w:rsidRPr="00981F43">
              <w:rPr>
                <w:rFonts w:eastAsia="標楷體"/>
                <w:szCs w:val="24"/>
              </w:rPr>
              <w:t>商品</w:t>
            </w:r>
            <w:r w:rsidRPr="00981F43">
              <w:rPr>
                <w:rFonts w:eastAsia="標楷體"/>
                <w:szCs w:val="24"/>
                <w:lang w:eastAsia="zh-HK"/>
              </w:rPr>
              <w:t>最終數額與預定目標之達成情形</w:t>
            </w:r>
            <w:r w:rsidRPr="00981F43">
              <w:rPr>
                <w:rFonts w:eastAsia="標楷體"/>
                <w:szCs w:val="24"/>
              </w:rPr>
              <w:t>。</w:t>
            </w:r>
          </w:p>
        </w:tc>
      </w:tr>
      <w:tr w:rsidR="005A76CB" w:rsidRPr="005F19F0" w:rsidTr="00353C24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396" w:hangingChars="165" w:hanging="396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480" w:hangingChars="200" w:hanging="480"/>
              <w:jc w:val="both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二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kern w:val="0"/>
                <w:szCs w:val="24"/>
              </w:rPr>
              <w:t>市場占有率與知名度</w:t>
            </w:r>
          </w:p>
        </w:tc>
        <w:tc>
          <w:tcPr>
            <w:tcW w:w="5130" w:type="dxa"/>
          </w:tcPr>
          <w:p w:rsidR="005A76CB" w:rsidRPr="00981F43" w:rsidRDefault="005A76CB" w:rsidP="002F0A3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81F43">
              <w:rPr>
                <w:rFonts w:eastAsia="標楷體"/>
                <w:szCs w:val="24"/>
              </w:rPr>
              <w:t>請陳述國內</w:t>
            </w:r>
            <w:r w:rsidRPr="00981F43">
              <w:rPr>
                <w:rFonts w:eastAsia="標楷體"/>
                <w:color w:val="0000FF"/>
                <w:u w:val="single"/>
              </w:rPr>
              <w:t>ESG</w:t>
            </w:r>
            <w:r w:rsidRPr="00981F43">
              <w:rPr>
                <w:rFonts w:eastAsia="標楷體"/>
                <w:szCs w:val="24"/>
              </w:rPr>
              <w:t>金融</w:t>
            </w:r>
            <w:r w:rsidRPr="00981F43">
              <w:rPr>
                <w:rFonts w:eastAsia="標楷體"/>
                <w:szCs w:val="24"/>
                <w:lang w:eastAsia="zh-HK"/>
              </w:rPr>
              <w:t>投資</w:t>
            </w:r>
            <w:r w:rsidRPr="00981F43">
              <w:rPr>
                <w:rFonts w:eastAsia="標楷體"/>
                <w:color w:val="0000FF"/>
                <w:szCs w:val="24"/>
                <w:u w:val="single"/>
              </w:rPr>
              <w:t>或顧問</w:t>
            </w:r>
            <w:r w:rsidRPr="00981F43">
              <w:rPr>
                <w:rFonts w:eastAsia="標楷體"/>
                <w:szCs w:val="24"/>
              </w:rPr>
              <w:t>/</w:t>
            </w:r>
            <w:r w:rsidRPr="00981F43">
              <w:rPr>
                <w:rFonts w:eastAsia="標楷體"/>
                <w:szCs w:val="24"/>
              </w:rPr>
              <w:t>商品在市場之占有率及品牌知名度。</w:t>
            </w:r>
          </w:p>
        </w:tc>
      </w:tr>
      <w:tr w:rsidR="005A76CB" w:rsidRPr="005F19F0" w:rsidTr="00353C24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518" w:hangingChars="216" w:hanging="518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480" w:hangingChars="200" w:hanging="480"/>
              <w:jc w:val="both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三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kern w:val="0"/>
                <w:szCs w:val="24"/>
                <w:lang w:eastAsia="zh-HK"/>
              </w:rPr>
              <w:t>對環境永續發展之貢獻</w:t>
            </w:r>
          </w:p>
        </w:tc>
        <w:tc>
          <w:tcPr>
            <w:tcW w:w="5130" w:type="dxa"/>
          </w:tcPr>
          <w:p w:rsidR="005A76CB" w:rsidRPr="00981F43" w:rsidRDefault="005A76CB" w:rsidP="002F0A3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81F43">
              <w:rPr>
                <w:rFonts w:eastAsia="標楷體"/>
                <w:szCs w:val="24"/>
                <w:lang w:eastAsia="zh-HK"/>
              </w:rPr>
              <w:t>請陳述此業務對環境永續發展之影響或貢獻。</w:t>
            </w:r>
          </w:p>
        </w:tc>
      </w:tr>
      <w:tr w:rsidR="005A76CB" w:rsidRPr="005F19F0" w:rsidTr="00353C24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518" w:hangingChars="216" w:hanging="518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80" w:type="dxa"/>
          </w:tcPr>
          <w:p w:rsidR="005A76CB" w:rsidRPr="005F19F0" w:rsidRDefault="005A76CB" w:rsidP="005A76CB">
            <w:pPr>
              <w:adjustRightInd w:val="0"/>
              <w:snapToGrid w:val="0"/>
              <w:spacing w:line="264" w:lineRule="auto"/>
              <w:ind w:left="480" w:hangingChars="200" w:hanging="480"/>
              <w:jc w:val="both"/>
              <w:rPr>
                <w:rFonts w:eastAsia="標楷體"/>
                <w:kern w:val="0"/>
                <w:szCs w:val="24"/>
              </w:rPr>
            </w:pPr>
            <w:r w:rsidRPr="005F19F0">
              <w:rPr>
                <w:rFonts w:eastAsia="標楷體"/>
                <w:kern w:val="0"/>
                <w:szCs w:val="24"/>
              </w:rPr>
              <w:t>(</w:t>
            </w:r>
            <w:r w:rsidRPr="005F19F0">
              <w:rPr>
                <w:rFonts w:eastAsia="標楷體"/>
                <w:kern w:val="0"/>
                <w:szCs w:val="24"/>
              </w:rPr>
              <w:t>四</w:t>
            </w:r>
            <w:r w:rsidRPr="005F19F0">
              <w:rPr>
                <w:rFonts w:eastAsia="標楷體"/>
                <w:kern w:val="0"/>
                <w:szCs w:val="24"/>
              </w:rPr>
              <w:t>)</w:t>
            </w:r>
            <w:r w:rsidRPr="005F19F0">
              <w:rPr>
                <w:rFonts w:eastAsia="標楷體"/>
                <w:kern w:val="0"/>
                <w:szCs w:val="24"/>
              </w:rPr>
              <w:t>未來規劃</w:t>
            </w:r>
          </w:p>
        </w:tc>
        <w:tc>
          <w:tcPr>
            <w:tcW w:w="5130" w:type="dxa"/>
          </w:tcPr>
          <w:p w:rsidR="005A76CB" w:rsidRPr="00981F43" w:rsidRDefault="005A76CB" w:rsidP="002F0A33">
            <w:pPr>
              <w:snapToGrid w:val="0"/>
              <w:ind w:leftChars="2" w:left="5" w:firstLine="1"/>
              <w:jc w:val="both"/>
              <w:rPr>
                <w:rFonts w:eastAsia="標楷體"/>
                <w:szCs w:val="24"/>
              </w:rPr>
            </w:pPr>
            <w:r w:rsidRPr="00981F43">
              <w:rPr>
                <w:rFonts w:eastAsia="標楷體"/>
                <w:szCs w:val="24"/>
              </w:rPr>
              <w:t>請陳述公司未來發展國內</w:t>
            </w:r>
            <w:r w:rsidRPr="00981F43">
              <w:rPr>
                <w:rFonts w:eastAsia="標楷體"/>
                <w:color w:val="0000FF"/>
                <w:u w:val="single"/>
              </w:rPr>
              <w:t>ESG</w:t>
            </w:r>
            <w:r w:rsidRPr="00981F43">
              <w:rPr>
                <w:rFonts w:eastAsia="標楷體"/>
                <w:szCs w:val="24"/>
              </w:rPr>
              <w:t>金融</w:t>
            </w:r>
            <w:r w:rsidRPr="00981F43">
              <w:rPr>
                <w:rFonts w:eastAsia="標楷體"/>
                <w:color w:val="0000FF"/>
                <w:u w:val="single"/>
              </w:rPr>
              <w:t>投資或顧問</w:t>
            </w:r>
            <w:r w:rsidRPr="00981F43">
              <w:rPr>
                <w:rFonts w:eastAsia="標楷體"/>
                <w:szCs w:val="24"/>
              </w:rPr>
              <w:t>之藍圖規劃與策略。</w:t>
            </w:r>
          </w:p>
        </w:tc>
      </w:tr>
    </w:tbl>
    <w:p w:rsidR="00353C24" w:rsidRPr="00353C24" w:rsidRDefault="00353C24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353C24" w:rsidRDefault="00353C24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E1186A" w:rsidRDefault="00E1186A" w:rsidP="00E1186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  <w:sectPr w:rsidR="00E1186A" w:rsidSect="00E1186A">
          <w:headerReference w:type="default" r:id="rId8"/>
          <w:footerReference w:type="even" r:id="rId9"/>
          <w:footerReference w:type="default" r:id="rId10"/>
          <w:pgSz w:w="11906" w:h="16838" w:code="9"/>
          <w:pgMar w:top="719" w:right="567" w:bottom="720" w:left="680" w:header="720" w:footer="767" w:gutter="0"/>
          <w:pgNumType w:fmt="lowerRoman"/>
          <w:cols w:space="425"/>
          <w:docGrid w:type="lines" w:linePitch="360"/>
        </w:sectPr>
      </w:pPr>
    </w:p>
    <w:p w:rsidR="00853EBA" w:rsidRPr="000826E6" w:rsidRDefault="004B64BF" w:rsidP="0056191C">
      <w:pPr>
        <w:spacing w:beforeLines="50" w:before="180"/>
        <w:jc w:val="center"/>
        <w:rPr>
          <w:rFonts w:eastAsia="標楷體"/>
          <w:b/>
          <w:sz w:val="52"/>
        </w:rPr>
      </w:pPr>
      <w:r>
        <w:rPr>
          <w:rFonts w:eastAsia="標楷體"/>
          <w:b/>
          <w:bCs/>
          <w:sz w:val="52"/>
        </w:rPr>
        <w:lastRenderedPageBreak/>
        <w:t>傑出</w:t>
      </w:r>
      <w:r w:rsidR="003B0F5B">
        <w:rPr>
          <w:rFonts w:eastAsia="標楷體"/>
          <w:b/>
          <w:bCs/>
          <w:sz w:val="52"/>
        </w:rPr>
        <w:t>綠色金融</w:t>
      </w:r>
      <w:r w:rsidR="003B0F5B">
        <w:rPr>
          <w:rFonts w:eastAsia="標楷體" w:hint="eastAsia"/>
          <w:b/>
          <w:bCs/>
          <w:sz w:val="52"/>
        </w:rPr>
        <w:t>-</w:t>
      </w:r>
      <w:r w:rsidR="003B0F5B">
        <w:rPr>
          <w:rFonts w:eastAsia="標楷體" w:hint="eastAsia"/>
          <w:b/>
          <w:bCs/>
          <w:sz w:val="52"/>
        </w:rPr>
        <w:t>投信</w:t>
      </w:r>
      <w:r w:rsidR="00BA6E06">
        <w:rPr>
          <w:rFonts w:eastAsia="標楷體" w:hint="eastAsia"/>
          <w:b/>
          <w:bCs/>
          <w:sz w:val="52"/>
        </w:rPr>
        <w:t>投顧</w:t>
      </w:r>
      <w:r w:rsidR="003B0F5B">
        <w:rPr>
          <w:rFonts w:eastAsia="標楷體" w:hint="eastAsia"/>
          <w:b/>
          <w:bCs/>
          <w:sz w:val="52"/>
        </w:rPr>
        <w:t>業組</w:t>
      </w:r>
      <w:r w:rsidR="00853EBA" w:rsidRPr="000826E6">
        <w:rPr>
          <w:rFonts w:eastAsia="標楷體"/>
          <w:b/>
          <w:sz w:val="52"/>
        </w:rPr>
        <w:t>團體獎項報名表</w:t>
      </w:r>
    </w:p>
    <w:p w:rsidR="0001162F" w:rsidRPr="004B64BF" w:rsidRDefault="0001162F" w:rsidP="004A37E5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264470" w:rsidTr="009013B2">
        <w:trPr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  <w:r w:rsidR="005A1650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720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6447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8400" w:type="dxa"/>
            <w:gridSpan w:val="3"/>
            <w:vAlign w:val="center"/>
          </w:tcPr>
          <w:p w:rsidR="00264470" w:rsidRDefault="00264470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5A165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5A1650" w:rsidRDefault="005A1650" w:rsidP="005A165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8400" w:type="dxa"/>
            <w:gridSpan w:val="3"/>
            <w:vAlign w:val="center"/>
          </w:tcPr>
          <w:p w:rsidR="005A1650" w:rsidRDefault="005A1650" w:rsidP="005A1650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/>
                <w:sz w:val="28"/>
              </w:rPr>
              <w:t>O)</w:t>
            </w:r>
            <w:r>
              <w:rPr>
                <w:rFonts w:ascii="標楷體" w:eastAsia="標楷體" w:hint="eastAsia"/>
                <w:sz w:val="28"/>
              </w:rPr>
              <w:t>□□□□□□□□□□□□□□□</w:t>
            </w:r>
            <w:r>
              <w:rPr>
                <w:rFonts w:ascii="標楷體" w:eastAsia="標楷體"/>
                <w:sz w:val="28"/>
              </w:rPr>
              <w:t>(M)</w:t>
            </w:r>
          </w:p>
        </w:tc>
      </w:tr>
      <w:tr w:rsidR="005A165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5A1650" w:rsidRDefault="005A1650" w:rsidP="005A165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8400" w:type="dxa"/>
            <w:gridSpan w:val="3"/>
            <w:vAlign w:val="center"/>
          </w:tcPr>
          <w:p w:rsidR="005A1650" w:rsidRDefault="005A1650" w:rsidP="005A1650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264470" w:rsidTr="009013B2">
        <w:trPr>
          <w:cantSplit/>
          <w:trHeight w:val="512"/>
        </w:trPr>
        <w:tc>
          <w:tcPr>
            <w:tcW w:w="2188" w:type="dxa"/>
            <w:vAlign w:val="center"/>
          </w:tcPr>
          <w:p w:rsidR="00264470" w:rsidRDefault="00264470" w:rsidP="009013B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部門地址</w:t>
            </w:r>
          </w:p>
        </w:tc>
        <w:tc>
          <w:tcPr>
            <w:tcW w:w="8400" w:type="dxa"/>
            <w:gridSpan w:val="3"/>
            <w:vAlign w:val="center"/>
          </w:tcPr>
          <w:p w:rsidR="00264470" w:rsidRDefault="00264470" w:rsidP="009013B2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01162F" w:rsidRDefault="0001162F" w:rsidP="00DF4E3F">
      <w:pPr>
        <w:snapToGrid w:val="0"/>
        <w:spacing w:before="120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 w:rsidR="004B64BF">
        <w:rPr>
          <w:rFonts w:eastAsia="標楷體"/>
          <w:b/>
          <w:bCs/>
          <w:sz w:val="40"/>
        </w:rPr>
        <w:lastRenderedPageBreak/>
        <w:t>傑出</w:t>
      </w:r>
      <w:r w:rsidR="009F55B9">
        <w:rPr>
          <w:rFonts w:eastAsia="標楷體"/>
          <w:b/>
          <w:bCs/>
          <w:sz w:val="40"/>
        </w:rPr>
        <w:t>綠色金融</w:t>
      </w:r>
      <w:r w:rsidR="00853EBA" w:rsidRPr="000826E6">
        <w:rPr>
          <w:rFonts w:eastAsia="標楷體"/>
          <w:b/>
          <w:sz w:val="40"/>
        </w:rPr>
        <w:t>獎</w:t>
      </w:r>
      <w:r w:rsidR="009F55B9">
        <w:rPr>
          <w:rFonts w:eastAsia="標楷體" w:hint="eastAsia"/>
          <w:b/>
          <w:sz w:val="40"/>
        </w:rPr>
        <w:t>-</w:t>
      </w:r>
      <w:r w:rsidR="009F55B9"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 w:rsidR="009F55B9">
        <w:rPr>
          <w:rFonts w:eastAsia="標楷體" w:hint="eastAsia"/>
          <w:b/>
          <w:sz w:val="40"/>
        </w:rPr>
        <w:t>業組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</w:p>
    <w:tbl>
      <w:tblPr>
        <w:tblW w:w="10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853EBA" w:rsidRPr="000826E6" w:rsidTr="003B0F5B">
        <w:trPr>
          <w:cantSplit/>
          <w:trHeight w:val="1134"/>
          <w:jc w:val="center"/>
        </w:trPr>
        <w:tc>
          <w:tcPr>
            <w:tcW w:w="10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852" w:rsidRDefault="000B7852" w:rsidP="000B7852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0B7852">
              <w:rPr>
                <w:rFonts w:ascii="標楷體" w:eastAsia="標楷體" w:hAnsi="標楷體"/>
                <w:b/>
                <w:sz w:val="32"/>
                <w:szCs w:val="32"/>
              </w:rPr>
              <w:t>一、</w:t>
            </w:r>
            <w:r w:rsidR="000D6514">
              <w:rPr>
                <w:rFonts w:ascii="標楷體" w:eastAsia="標楷體" w:hAnsi="標楷體" w:hint="eastAsia"/>
                <w:b/>
                <w:sz w:val="32"/>
                <w:szCs w:val="32"/>
              </w:rPr>
              <w:t>E</w:t>
            </w:r>
            <w:r w:rsidR="000D6514">
              <w:rPr>
                <w:rFonts w:ascii="標楷體" w:eastAsia="標楷體" w:hAnsi="標楷體"/>
                <w:b/>
                <w:sz w:val="32"/>
                <w:szCs w:val="32"/>
              </w:rPr>
              <w:t>SG</w:t>
            </w:r>
            <w:r w:rsidR="003B0F5B" w:rsidRPr="00353C24">
              <w:rPr>
                <w:rFonts w:ascii="標楷體" w:eastAsia="標楷體" w:hAnsi="標楷體" w:hint="eastAsia"/>
                <w:b/>
                <w:sz w:val="32"/>
                <w:szCs w:val="32"/>
              </w:rPr>
              <w:t>金融投資</w:t>
            </w:r>
            <w:r w:rsidR="000D6514">
              <w:rPr>
                <w:rFonts w:ascii="標楷體" w:eastAsia="標楷體" w:hAnsi="標楷體" w:hint="eastAsia"/>
                <w:b/>
                <w:sz w:val="32"/>
                <w:szCs w:val="32"/>
              </w:rPr>
              <w:t>或顧問</w:t>
            </w:r>
            <w:r w:rsidR="003B0F5B" w:rsidRPr="00353C24">
              <w:rPr>
                <w:rFonts w:ascii="標楷體" w:eastAsia="標楷體" w:hAnsi="標楷體" w:hint="eastAsia"/>
                <w:b/>
                <w:sz w:val="32"/>
                <w:szCs w:val="32"/>
              </w:rPr>
              <w:t>政策與決策機制</w:t>
            </w:r>
            <w:r w:rsidR="00454173">
              <w:rPr>
                <w:rFonts w:ascii="標楷體" w:eastAsia="標楷體" w:hAnsi="標楷體" w:hint="eastAsia"/>
                <w:b/>
                <w:sz w:val="32"/>
                <w:szCs w:val="32"/>
              </w:rPr>
              <w:t>30%</w:t>
            </w:r>
            <w:r w:rsidRPr="000B7852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0B7852" w:rsidRPr="00915EC3" w:rsidRDefault="000B7852" w:rsidP="00332B30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一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="000D6514" w:rsidRPr="00915EC3">
              <w:rPr>
                <w:rFonts w:ascii="標楷體" w:eastAsia="標楷體" w:hAnsi="標楷體"/>
                <w:sz w:val="28"/>
                <w:szCs w:val="28"/>
              </w:rPr>
              <w:t>ESG</w:t>
            </w:r>
            <w:r w:rsidR="003B0F5B" w:rsidRPr="00915EC3">
              <w:rPr>
                <w:rFonts w:ascii="標楷體" w:eastAsia="標楷體" w:hAnsi="標楷體" w:hint="eastAsia"/>
                <w:sz w:val="28"/>
                <w:szCs w:val="28"/>
              </w:rPr>
              <w:t>金融投資</w:t>
            </w:r>
            <w:r w:rsidR="000D6514" w:rsidRPr="00915EC3">
              <w:rPr>
                <w:rFonts w:ascii="標楷體" w:eastAsia="標楷體" w:hAnsi="標楷體" w:hint="eastAsia"/>
                <w:sz w:val="28"/>
                <w:szCs w:val="28"/>
              </w:rPr>
              <w:t>或顧問</w:t>
            </w:r>
            <w:r w:rsidR="003B0F5B" w:rsidRPr="00915EC3">
              <w:rPr>
                <w:rFonts w:ascii="標楷體" w:eastAsia="標楷體" w:hAnsi="標楷體" w:hint="eastAsia"/>
                <w:sz w:val="28"/>
                <w:szCs w:val="28"/>
              </w:rPr>
              <w:t>政策</w:t>
            </w:r>
          </w:p>
          <w:p w:rsidR="002C7331" w:rsidRDefault="00915EC3" w:rsidP="000D6514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15EC3">
              <w:rPr>
                <w:rFonts w:eastAsia="標楷體" w:hAnsi="標楷體"/>
                <w:sz w:val="28"/>
                <w:szCs w:val="28"/>
              </w:rPr>
              <w:t>(</w:t>
            </w:r>
            <w:r w:rsidR="000B7852" w:rsidRPr="00915EC3">
              <w:rPr>
                <w:rFonts w:eastAsia="標楷體" w:hAnsi="標楷體"/>
                <w:sz w:val="28"/>
                <w:szCs w:val="28"/>
              </w:rPr>
              <w:t>二</w:t>
            </w:r>
            <w:r w:rsidR="000B7852" w:rsidRPr="00915EC3">
              <w:rPr>
                <w:rFonts w:eastAsia="標楷體" w:hAnsi="標楷體"/>
                <w:sz w:val="28"/>
                <w:szCs w:val="28"/>
              </w:rPr>
              <w:t>)</w:t>
            </w:r>
            <w:r w:rsidR="000D6514" w:rsidRPr="00915EC3">
              <w:rPr>
                <w:rFonts w:ascii="標楷體" w:eastAsia="標楷體" w:hAnsi="標楷體"/>
                <w:sz w:val="28"/>
                <w:szCs w:val="28"/>
              </w:rPr>
              <w:t>ESG</w:t>
            </w:r>
            <w:r w:rsidR="003B0F5B" w:rsidRPr="00353C24">
              <w:rPr>
                <w:rFonts w:eastAsia="標楷體" w:hAnsi="標楷體" w:hint="eastAsia"/>
                <w:sz w:val="28"/>
                <w:szCs w:val="28"/>
              </w:rPr>
              <w:t>金融投資</w:t>
            </w:r>
            <w:r w:rsidR="000D6514">
              <w:rPr>
                <w:rFonts w:eastAsia="標楷體" w:hAnsi="標楷體" w:hint="eastAsia"/>
                <w:sz w:val="28"/>
                <w:szCs w:val="28"/>
              </w:rPr>
              <w:t>或顧問</w:t>
            </w:r>
            <w:r w:rsidR="003B0F5B" w:rsidRPr="00353C24">
              <w:rPr>
                <w:rFonts w:eastAsia="標楷體" w:hAnsi="標楷體" w:hint="eastAsia"/>
                <w:sz w:val="28"/>
                <w:szCs w:val="28"/>
              </w:rPr>
              <w:t>決策機制</w:t>
            </w:r>
          </w:p>
          <w:p w:rsidR="000D6514" w:rsidRPr="000D6514" w:rsidRDefault="000D6514" w:rsidP="000D6514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651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0D6514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0D6514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0D6514">
              <w:rPr>
                <w:rFonts w:eastAsia="標楷體" w:hAnsi="標楷體" w:hint="eastAsia"/>
                <w:sz w:val="28"/>
                <w:szCs w:val="28"/>
              </w:rPr>
              <w:t>防漂綠或漂永續機制</w:t>
            </w:r>
          </w:p>
        </w:tc>
      </w:tr>
      <w:tr w:rsidR="00CC2703" w:rsidRPr="000826E6" w:rsidTr="00676C84">
        <w:trPr>
          <w:cantSplit/>
          <w:trHeight w:val="11624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4D77D3" w:rsidRPr="00853EBA" w:rsidRDefault="004D77D3">
      <w:pPr>
        <w:snapToGrid w:val="0"/>
        <w:ind w:left="1080" w:hanging="360"/>
        <w:rPr>
          <w:rFonts w:ascii="標楷體" w:eastAsia="標楷體" w:hAnsi="標楷體"/>
          <w:szCs w:val="24"/>
        </w:rPr>
      </w:pPr>
    </w:p>
    <w:p w:rsidR="0001162F" w:rsidRDefault="0023782F" w:rsidP="0001162F">
      <w:pPr>
        <w:jc w:val="center"/>
        <w:rPr>
          <w:rFonts w:eastAsia="標楷體"/>
          <w:sz w:val="40"/>
        </w:rPr>
      </w:pPr>
      <w:r>
        <w:rPr>
          <w:rFonts w:eastAsia="標楷體"/>
          <w:b/>
          <w:bCs/>
          <w:sz w:val="40"/>
        </w:rPr>
        <w:t>傑出綠色金融</w:t>
      </w:r>
      <w:r w:rsidRPr="000826E6">
        <w:rPr>
          <w:rFonts w:eastAsia="標楷體"/>
          <w:b/>
          <w:sz w:val="40"/>
        </w:rPr>
        <w:t>獎</w:t>
      </w:r>
      <w:r>
        <w:rPr>
          <w:rFonts w:eastAsia="標楷體" w:hint="eastAsia"/>
          <w:b/>
          <w:sz w:val="40"/>
        </w:rPr>
        <w:t>-</w:t>
      </w:r>
      <w:r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>
        <w:rPr>
          <w:rFonts w:eastAsia="標楷體" w:hint="eastAsia"/>
          <w:b/>
          <w:sz w:val="40"/>
        </w:rPr>
        <w:t>業組</w:t>
      </w:r>
      <w:r w:rsidRPr="000826E6">
        <w:rPr>
          <w:rFonts w:eastAsia="標楷體"/>
          <w:b/>
          <w:sz w:val="40"/>
        </w:rPr>
        <w:t xml:space="preserve"> </w:t>
      </w:r>
      <w:r w:rsidRPr="000826E6">
        <w:rPr>
          <w:rFonts w:eastAsia="標楷體"/>
          <w:b/>
          <w:sz w:val="40"/>
        </w:rPr>
        <w:t>傑出業務說明摘要表</w:t>
      </w:r>
      <w:r w:rsidR="0001162F">
        <w:rPr>
          <w:rFonts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Tr="00CC2703">
        <w:trPr>
          <w:cantSplit/>
          <w:trHeight w:val="12521"/>
        </w:trPr>
        <w:tc>
          <w:tcPr>
            <w:tcW w:w="10708" w:type="dxa"/>
          </w:tcPr>
          <w:p w:rsidR="00CC2703" w:rsidRDefault="00CC2703" w:rsidP="00CC2703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 w:rsidR="0023782F">
        <w:rPr>
          <w:rFonts w:eastAsia="標楷體"/>
          <w:b/>
          <w:bCs/>
          <w:sz w:val="40"/>
        </w:rPr>
        <w:lastRenderedPageBreak/>
        <w:t>傑出綠色金融</w:t>
      </w:r>
      <w:r w:rsidR="0023782F" w:rsidRPr="000826E6">
        <w:rPr>
          <w:rFonts w:eastAsia="標楷體"/>
          <w:b/>
          <w:sz w:val="40"/>
        </w:rPr>
        <w:t>獎</w:t>
      </w:r>
      <w:r w:rsidR="0023782F">
        <w:rPr>
          <w:rFonts w:eastAsia="標楷體" w:hint="eastAsia"/>
          <w:b/>
          <w:sz w:val="40"/>
        </w:rPr>
        <w:t>-</w:t>
      </w:r>
      <w:r w:rsidR="0023782F"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 w:rsidR="0023782F">
        <w:rPr>
          <w:rFonts w:eastAsia="標楷體" w:hint="eastAsia"/>
          <w:b/>
          <w:sz w:val="40"/>
        </w:rPr>
        <w:t>業組</w:t>
      </w:r>
      <w:r w:rsidR="0023782F" w:rsidRPr="000826E6">
        <w:rPr>
          <w:rFonts w:eastAsia="標楷體"/>
          <w:b/>
          <w:sz w:val="40"/>
        </w:rPr>
        <w:t xml:space="preserve"> </w:t>
      </w:r>
      <w:r w:rsidR="0023782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B3" w:rsidRPr="0032309F" w:rsidRDefault="00B076B3" w:rsidP="00726D39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726D39">
              <w:rPr>
                <w:rFonts w:ascii="標楷體" w:eastAsia="標楷體" w:hAnsi="標楷體"/>
                <w:b/>
                <w:sz w:val="32"/>
                <w:szCs w:val="32"/>
              </w:rPr>
              <w:t>二、</w:t>
            </w:r>
            <w:r w:rsidR="005A2279" w:rsidRPr="00726D39">
              <w:rPr>
                <w:rFonts w:ascii="標楷體" w:eastAsia="標楷體" w:hAnsi="標楷體"/>
                <w:b/>
                <w:sz w:val="32"/>
                <w:szCs w:val="32"/>
              </w:rPr>
              <w:t>ESG</w:t>
            </w:r>
            <w:r w:rsidR="00381EBA"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金融投資</w:t>
            </w:r>
            <w:r w:rsidR="005A2279"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或顧問</w:t>
            </w:r>
            <w:r w:rsidR="00381EBA" w:rsidRPr="00726D39">
              <w:rPr>
                <w:rFonts w:ascii="標楷體" w:eastAsia="標楷體" w:hAnsi="標楷體"/>
                <w:b/>
                <w:sz w:val="32"/>
                <w:szCs w:val="32"/>
              </w:rPr>
              <w:t>業務架構</w:t>
            </w:r>
            <w:r w:rsidR="00381EBA"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與推廣執行</w:t>
            </w:r>
            <w:r w:rsidR="00381EBA" w:rsidRPr="00726D39">
              <w:rPr>
                <w:rFonts w:ascii="標楷體" w:eastAsia="標楷體" w:hAnsi="標楷體"/>
                <w:b/>
                <w:sz w:val="32"/>
                <w:szCs w:val="32"/>
              </w:rPr>
              <w:t>能</w:t>
            </w:r>
            <w:r w:rsidR="00381EBA"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力</w:t>
            </w:r>
            <w:r w:rsidR="00454173"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40%</w:t>
            </w:r>
            <w:r w:rsidRPr="00726D39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726D39">
              <w:rPr>
                <w:rFonts w:eastAsia="標楷體" w:hAnsi="標楷體"/>
                <w:szCs w:val="24"/>
              </w:rPr>
              <w:t>（請參考下列各項撰述）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一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業務件數及數額</w:t>
            </w:r>
          </w:p>
          <w:p w:rsidR="00B076B3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二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投資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或顧問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標的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81EBA" w:rsidRPr="00353C24">
              <w:rPr>
                <w:rFonts w:eastAsia="標楷體" w:hAnsi="標楷體" w:hint="eastAsia"/>
                <w:sz w:val="28"/>
                <w:szCs w:val="28"/>
              </w:rPr>
              <w:t>商品內容</w:t>
            </w:r>
          </w:p>
          <w:p w:rsidR="0032309F" w:rsidRPr="00A03646" w:rsidRDefault="0032309F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2309F">
              <w:rPr>
                <w:rFonts w:eastAsia="標楷體" w:hAnsi="標楷體"/>
                <w:sz w:val="28"/>
                <w:szCs w:val="28"/>
              </w:rPr>
              <w:t>(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32309F">
              <w:rPr>
                <w:rFonts w:eastAsia="標楷體" w:hAnsi="標楷體"/>
                <w:sz w:val="28"/>
                <w:szCs w:val="28"/>
              </w:rPr>
              <w:t>)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金融科技在</w:t>
            </w:r>
            <w:r w:rsidRPr="0032309F">
              <w:rPr>
                <w:rFonts w:ascii="標楷體" w:eastAsia="標楷體" w:hAnsi="標楷體" w:hint="eastAsia"/>
                <w:sz w:val="28"/>
                <w:szCs w:val="28"/>
              </w:rPr>
              <w:t>ESG</w:t>
            </w:r>
            <w:r w:rsidRPr="0032309F">
              <w:rPr>
                <w:rFonts w:eastAsia="標楷體" w:hAnsi="標楷體" w:hint="eastAsia"/>
                <w:sz w:val="28"/>
                <w:szCs w:val="28"/>
              </w:rPr>
              <w:t>金融投資或顧問之應用與推廣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運作流程及風險管控機制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統合運用資源情形</w:t>
            </w:r>
          </w:p>
          <w:p w:rsidR="00B076B3" w:rsidRPr="00A03646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行銷、通路與市場</w:t>
            </w:r>
          </w:p>
          <w:p w:rsidR="00853EBA" w:rsidRPr="0032309F" w:rsidRDefault="00B076B3" w:rsidP="0032309F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="0032309F">
              <w:rPr>
                <w:rFonts w:eastAsia="標楷體" w:hAnsi="標楷體" w:hint="eastAsia"/>
                <w:sz w:val="28"/>
                <w:szCs w:val="28"/>
              </w:rPr>
              <w:t>七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="00381EBA" w:rsidRPr="00353C24">
              <w:rPr>
                <w:rFonts w:eastAsia="標楷體" w:hAnsi="標楷體"/>
                <w:sz w:val="28"/>
                <w:szCs w:val="28"/>
              </w:rPr>
              <w:t>曾遭遇之問題及解決之道</w:t>
            </w:r>
          </w:p>
        </w:tc>
      </w:tr>
      <w:tr w:rsidR="00CC2703" w:rsidRPr="000826E6" w:rsidTr="00CC2703">
        <w:trPr>
          <w:cantSplit/>
          <w:trHeight w:val="10185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Pr="00853EBA" w:rsidRDefault="0001162F" w:rsidP="00853EBA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F1290F"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RPr="000826E6" w:rsidTr="00CC2703">
        <w:trPr>
          <w:cantSplit/>
          <w:trHeight w:val="12565"/>
        </w:trPr>
        <w:tc>
          <w:tcPr>
            <w:tcW w:w="10708" w:type="dxa"/>
          </w:tcPr>
          <w:p w:rsidR="00CC2703" w:rsidRPr="000826E6" w:rsidRDefault="00CC2703" w:rsidP="00CC2703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Pr="00853EBA" w:rsidRDefault="0001162F" w:rsidP="00853EBA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F1290F"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 w:rsidR="00853EBA" w:rsidRPr="000826E6">
        <w:rPr>
          <w:rFonts w:eastAsia="標楷體"/>
          <w:b/>
          <w:sz w:val="40"/>
        </w:rPr>
        <w:t>（續）</w:t>
      </w:r>
    </w:p>
    <w:tbl>
      <w:tblPr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5CF1" w:rsidRPr="00524074" w:rsidRDefault="00524074" w:rsidP="00524074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524074">
              <w:rPr>
                <w:rFonts w:ascii="標楷體" w:eastAsia="標楷體" w:hAnsi="標楷體"/>
                <w:b/>
                <w:sz w:val="32"/>
                <w:szCs w:val="32"/>
              </w:rPr>
              <w:t>三、</w:t>
            </w:r>
            <w:r w:rsidR="00580A0F" w:rsidRPr="00580A0F">
              <w:rPr>
                <w:rFonts w:ascii="標楷體" w:eastAsia="標楷體" w:hAnsi="標楷體" w:hint="eastAsia"/>
                <w:b/>
                <w:sz w:val="32"/>
                <w:szCs w:val="32"/>
              </w:rPr>
              <w:t>ESG金融投資或顧問業務</w:t>
            </w:r>
            <w:r w:rsidR="00911B25" w:rsidRPr="00353C24">
              <w:rPr>
                <w:rFonts w:ascii="標楷體" w:eastAsia="標楷體" w:hAnsi="標楷體"/>
                <w:b/>
                <w:sz w:val="32"/>
                <w:szCs w:val="32"/>
              </w:rPr>
              <w:t>績效與發展潛力</w:t>
            </w:r>
            <w:r w:rsidR="00454173">
              <w:rPr>
                <w:rFonts w:ascii="標楷體" w:eastAsia="標楷體" w:hAnsi="標楷體" w:hint="eastAsia"/>
                <w:b/>
                <w:sz w:val="32"/>
                <w:szCs w:val="32"/>
              </w:rPr>
              <w:t>30%</w:t>
            </w:r>
            <w:r w:rsidR="00DA5CF1" w:rsidRPr="00524074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 w:rsidR="00DA5CF1" w:rsidRPr="00DA5CF1">
              <w:rPr>
                <w:rFonts w:eastAsia="標楷體"/>
                <w:szCs w:val="24"/>
              </w:rPr>
              <w:t>（請參考下列各項撰述）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一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 w:hint="eastAsia"/>
                <w:sz w:val="28"/>
                <w:szCs w:val="28"/>
              </w:rPr>
              <w:t>預期目標達成情形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二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/>
                <w:sz w:val="28"/>
                <w:szCs w:val="28"/>
              </w:rPr>
              <w:t>市場占有率與知名度</w:t>
            </w:r>
          </w:p>
          <w:p w:rsidR="0098333C" w:rsidRDefault="0098333C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三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 w:hint="eastAsia"/>
                <w:sz w:val="28"/>
                <w:szCs w:val="28"/>
              </w:rPr>
              <w:t>對環境永續發展之貢獻</w:t>
            </w:r>
          </w:p>
          <w:p w:rsidR="00853EBA" w:rsidRPr="00DA5CF1" w:rsidRDefault="00524074" w:rsidP="00333E56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="0098333C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="00333E56" w:rsidRPr="00353C24">
              <w:rPr>
                <w:rFonts w:eastAsia="標楷體" w:hAnsi="標楷體"/>
                <w:sz w:val="28"/>
                <w:szCs w:val="28"/>
              </w:rPr>
              <w:t>未來規劃</w:t>
            </w:r>
          </w:p>
        </w:tc>
      </w:tr>
      <w:tr w:rsidR="00CC2703" w:rsidRPr="000826E6" w:rsidTr="00CC2703">
        <w:trPr>
          <w:cantSplit/>
          <w:trHeight w:val="11385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</w:tcPr>
          <w:p w:rsidR="00CC2703" w:rsidRPr="000826E6" w:rsidRDefault="00CC2703" w:rsidP="00CC270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F1290F">
        <w:rPr>
          <w:rFonts w:eastAsia="標楷體"/>
          <w:b/>
          <w:bCs/>
          <w:sz w:val="40"/>
        </w:rPr>
        <w:lastRenderedPageBreak/>
        <w:t>傑出綠色金融</w:t>
      </w:r>
      <w:r w:rsidR="00F1290F" w:rsidRPr="000826E6">
        <w:rPr>
          <w:rFonts w:eastAsia="標楷體"/>
          <w:b/>
          <w:sz w:val="40"/>
        </w:rPr>
        <w:t>獎</w:t>
      </w:r>
      <w:r w:rsidR="00F1290F">
        <w:rPr>
          <w:rFonts w:eastAsia="標楷體" w:hint="eastAsia"/>
          <w:b/>
          <w:sz w:val="40"/>
        </w:rPr>
        <w:t>-</w:t>
      </w:r>
      <w:r w:rsidR="00F1290F">
        <w:rPr>
          <w:rFonts w:eastAsia="標楷體" w:hint="eastAsia"/>
          <w:b/>
          <w:sz w:val="40"/>
        </w:rPr>
        <w:t>投信</w:t>
      </w:r>
      <w:r w:rsidR="00BA6E06">
        <w:rPr>
          <w:rFonts w:eastAsia="標楷體" w:hint="eastAsia"/>
          <w:b/>
          <w:sz w:val="40"/>
        </w:rPr>
        <w:t>投顧</w:t>
      </w:r>
      <w:r w:rsidR="00F1290F">
        <w:rPr>
          <w:rFonts w:eastAsia="標楷體" w:hint="eastAsia"/>
          <w:b/>
          <w:sz w:val="40"/>
        </w:rPr>
        <w:t>業組</w:t>
      </w:r>
      <w:r w:rsidR="00F1290F" w:rsidRPr="000826E6">
        <w:rPr>
          <w:rFonts w:eastAsia="標楷體"/>
          <w:b/>
          <w:sz w:val="40"/>
        </w:rPr>
        <w:t xml:space="preserve"> </w:t>
      </w:r>
      <w:r w:rsidR="00F1290F" w:rsidRPr="000826E6">
        <w:rPr>
          <w:rFonts w:eastAsia="標楷體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2703" w:rsidRPr="000826E6" w:rsidTr="00CC2703">
        <w:trPr>
          <w:cantSplit/>
          <w:trHeight w:val="12565"/>
        </w:trPr>
        <w:tc>
          <w:tcPr>
            <w:tcW w:w="10708" w:type="dxa"/>
            <w:tcBorders>
              <w:top w:val="single" w:sz="18" w:space="0" w:color="auto"/>
            </w:tcBorders>
          </w:tcPr>
          <w:p w:rsidR="00CC2703" w:rsidRPr="000826E6" w:rsidRDefault="00CC2703" w:rsidP="00CC2703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A976FA" w:rsidRDefault="0001162F" w:rsidP="00853EBA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BB629D" w:rsidRPr="00517AD8" w:rsidRDefault="00AD0632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BB629D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F954AD" w:rsidRPr="00411240" w:rsidRDefault="00F954AD" w:rsidP="00F954AD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本公司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203FC7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貴選拔委員會相關規定處理，並負相關法律之責任。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F954AD" w:rsidRPr="00EE0091" w:rsidRDefault="00F954AD" w:rsidP="00F954A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本公司提供之參選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F954AD" w:rsidRPr="00EE0091" w:rsidRDefault="00F954AD" w:rsidP="00F954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F954AD" w:rsidRPr="00EE0091" w:rsidRDefault="00F954AD" w:rsidP="00F954AD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F954AD" w:rsidRPr="00EE0091" w:rsidRDefault="00F954AD" w:rsidP="00F954AD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F954AD" w:rsidRPr="00EE0091" w:rsidRDefault="00F954AD" w:rsidP="00F954A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參選公司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="00141F64">
        <w:rPr>
          <w:rFonts w:ascii="標楷體" w:eastAsia="標楷體" w:hAnsi="標楷體" w:hint="eastAsia"/>
          <w:sz w:val="36"/>
          <w:szCs w:val="36"/>
        </w:rPr>
        <w:t>負責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</w:t>
      </w:r>
      <w:r w:rsidR="003C0F1B">
        <w:rPr>
          <w:rFonts w:ascii="標楷體" w:eastAsia="標楷體" w:hAnsi="標楷體" w:hint="eastAsia"/>
          <w:sz w:val="28"/>
          <w:szCs w:val="28"/>
        </w:rPr>
        <w:t>蓋</w:t>
      </w:r>
      <w:r w:rsidRPr="00EE0091">
        <w:rPr>
          <w:rFonts w:ascii="標楷體" w:eastAsia="標楷體" w:hAnsi="標楷體" w:hint="eastAsia"/>
          <w:sz w:val="28"/>
          <w:szCs w:val="28"/>
        </w:rPr>
        <w:t>章)</w:t>
      </w:r>
    </w:p>
    <w:p w:rsidR="004D77D3" w:rsidRDefault="00F954AD" w:rsidP="00F954AD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sectPr w:rsidR="004D77D3" w:rsidSect="00E1186A">
      <w:pgSz w:w="11906" w:h="16838" w:code="9"/>
      <w:pgMar w:top="719" w:right="567" w:bottom="720" w:left="680" w:header="720" w:footer="7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F4" w:rsidRDefault="005A06F4">
      <w:r>
        <w:separator/>
      </w:r>
    </w:p>
  </w:endnote>
  <w:endnote w:type="continuationSeparator" w:id="0">
    <w:p w:rsidR="005A06F4" w:rsidRDefault="005A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4D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7D3" w:rsidRDefault="004D77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09" w:rsidRDefault="00CD1809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030A1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F4" w:rsidRDefault="005A06F4">
      <w:r>
        <w:separator/>
      </w:r>
    </w:p>
  </w:footnote>
  <w:footnote w:type="continuationSeparator" w:id="0">
    <w:p w:rsidR="005A06F4" w:rsidRDefault="005A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D3" w:rsidRDefault="00F451BE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0C827A3F"/>
    <w:multiLevelType w:val="hybridMultilevel"/>
    <w:tmpl w:val="1A8CD8D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B3346"/>
    <w:multiLevelType w:val="hybridMultilevel"/>
    <w:tmpl w:val="1CF43096"/>
    <w:lvl w:ilvl="0" w:tplc="48B23BC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515BBA"/>
    <w:multiLevelType w:val="hybridMultilevel"/>
    <w:tmpl w:val="CFA0A412"/>
    <w:lvl w:ilvl="0" w:tplc="1990E9AA">
      <w:start w:val="1"/>
      <w:numFmt w:val="taiwaneseCountingThousand"/>
      <w:lvlText w:val="(%1)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2F2B8B"/>
    <w:multiLevelType w:val="hybridMultilevel"/>
    <w:tmpl w:val="7ADA873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0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B447AA"/>
    <w:multiLevelType w:val="hybridMultilevel"/>
    <w:tmpl w:val="086C935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4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2E2F1B"/>
    <w:multiLevelType w:val="hybridMultilevel"/>
    <w:tmpl w:val="4EA8E2E6"/>
    <w:lvl w:ilvl="0" w:tplc="407898A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C82F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943415"/>
    <w:multiLevelType w:val="hybridMultilevel"/>
    <w:tmpl w:val="4E8A9060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444BA7"/>
    <w:multiLevelType w:val="hybridMultilevel"/>
    <w:tmpl w:val="228CA50A"/>
    <w:lvl w:ilvl="0" w:tplc="FE385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073E9"/>
    <w:rsid w:val="000102D1"/>
    <w:rsid w:val="0001162F"/>
    <w:rsid w:val="00013964"/>
    <w:rsid w:val="0001408F"/>
    <w:rsid w:val="000557E0"/>
    <w:rsid w:val="00072DF1"/>
    <w:rsid w:val="00087F3C"/>
    <w:rsid w:val="00092CA7"/>
    <w:rsid w:val="000965BD"/>
    <w:rsid w:val="000B7852"/>
    <w:rsid w:val="000D6514"/>
    <w:rsid w:val="0010254D"/>
    <w:rsid w:val="00141F64"/>
    <w:rsid w:val="0015482D"/>
    <w:rsid w:val="00171605"/>
    <w:rsid w:val="001A23D7"/>
    <w:rsid w:val="001C101E"/>
    <w:rsid w:val="00203FC7"/>
    <w:rsid w:val="00233615"/>
    <w:rsid w:val="0023782F"/>
    <w:rsid w:val="00263C8E"/>
    <w:rsid w:val="00264470"/>
    <w:rsid w:val="00275115"/>
    <w:rsid w:val="00276BA4"/>
    <w:rsid w:val="00281532"/>
    <w:rsid w:val="00287B81"/>
    <w:rsid w:val="002A6A8D"/>
    <w:rsid w:val="002B64B8"/>
    <w:rsid w:val="002C3EDD"/>
    <w:rsid w:val="002C4CD9"/>
    <w:rsid w:val="002C7331"/>
    <w:rsid w:val="002D21AE"/>
    <w:rsid w:val="002E18FD"/>
    <w:rsid w:val="002F0A33"/>
    <w:rsid w:val="002F5F19"/>
    <w:rsid w:val="0032309F"/>
    <w:rsid w:val="00332B30"/>
    <w:rsid w:val="00333E56"/>
    <w:rsid w:val="00353C24"/>
    <w:rsid w:val="00364DFC"/>
    <w:rsid w:val="00374573"/>
    <w:rsid w:val="00375299"/>
    <w:rsid w:val="0038054E"/>
    <w:rsid w:val="00381EBA"/>
    <w:rsid w:val="00391CB5"/>
    <w:rsid w:val="003A0025"/>
    <w:rsid w:val="003A5715"/>
    <w:rsid w:val="003B0F5B"/>
    <w:rsid w:val="003C0F1B"/>
    <w:rsid w:val="003E74EF"/>
    <w:rsid w:val="003E7D3C"/>
    <w:rsid w:val="00435B21"/>
    <w:rsid w:val="0044347D"/>
    <w:rsid w:val="00454173"/>
    <w:rsid w:val="00471888"/>
    <w:rsid w:val="004836ED"/>
    <w:rsid w:val="004A37E5"/>
    <w:rsid w:val="004B64BF"/>
    <w:rsid w:val="004B7B9C"/>
    <w:rsid w:val="004C010D"/>
    <w:rsid w:val="004C1AAC"/>
    <w:rsid w:val="004C5853"/>
    <w:rsid w:val="004D5D42"/>
    <w:rsid w:val="004D77D3"/>
    <w:rsid w:val="004E2D5C"/>
    <w:rsid w:val="004F1F14"/>
    <w:rsid w:val="00501BCB"/>
    <w:rsid w:val="00524074"/>
    <w:rsid w:val="005445F5"/>
    <w:rsid w:val="0056191C"/>
    <w:rsid w:val="00566429"/>
    <w:rsid w:val="00577C38"/>
    <w:rsid w:val="00580A0F"/>
    <w:rsid w:val="00586F23"/>
    <w:rsid w:val="005918AB"/>
    <w:rsid w:val="005A06F4"/>
    <w:rsid w:val="005A1650"/>
    <w:rsid w:val="005A2279"/>
    <w:rsid w:val="005A71C1"/>
    <w:rsid w:val="005A76CB"/>
    <w:rsid w:val="005B15D2"/>
    <w:rsid w:val="005C7C55"/>
    <w:rsid w:val="005F19F0"/>
    <w:rsid w:val="005F5015"/>
    <w:rsid w:val="00614B62"/>
    <w:rsid w:val="00640878"/>
    <w:rsid w:val="0066350B"/>
    <w:rsid w:val="00676C84"/>
    <w:rsid w:val="0067778C"/>
    <w:rsid w:val="00696AFC"/>
    <w:rsid w:val="00697893"/>
    <w:rsid w:val="006A0B99"/>
    <w:rsid w:val="006B528A"/>
    <w:rsid w:val="006C57F6"/>
    <w:rsid w:val="006D6FEC"/>
    <w:rsid w:val="006D7981"/>
    <w:rsid w:val="006F08A2"/>
    <w:rsid w:val="006F0A0E"/>
    <w:rsid w:val="00726D39"/>
    <w:rsid w:val="0074527C"/>
    <w:rsid w:val="00775F59"/>
    <w:rsid w:val="00777630"/>
    <w:rsid w:val="00785121"/>
    <w:rsid w:val="007A3934"/>
    <w:rsid w:val="007D4768"/>
    <w:rsid w:val="00801C71"/>
    <w:rsid w:val="0081277F"/>
    <w:rsid w:val="0083377E"/>
    <w:rsid w:val="008363B8"/>
    <w:rsid w:val="00840E78"/>
    <w:rsid w:val="00853EBA"/>
    <w:rsid w:val="00871266"/>
    <w:rsid w:val="00873DCF"/>
    <w:rsid w:val="008856F1"/>
    <w:rsid w:val="0089084F"/>
    <w:rsid w:val="008925A2"/>
    <w:rsid w:val="008B3EBC"/>
    <w:rsid w:val="008C4A01"/>
    <w:rsid w:val="008C750B"/>
    <w:rsid w:val="009043F5"/>
    <w:rsid w:val="00911B25"/>
    <w:rsid w:val="00915EC3"/>
    <w:rsid w:val="009261CB"/>
    <w:rsid w:val="00937EB5"/>
    <w:rsid w:val="00946E15"/>
    <w:rsid w:val="00951D8B"/>
    <w:rsid w:val="00960D8B"/>
    <w:rsid w:val="00962923"/>
    <w:rsid w:val="0096532F"/>
    <w:rsid w:val="00981F43"/>
    <w:rsid w:val="0098333C"/>
    <w:rsid w:val="009D4D1E"/>
    <w:rsid w:val="009D616D"/>
    <w:rsid w:val="009D7C1C"/>
    <w:rsid w:val="009D7DF8"/>
    <w:rsid w:val="009E4A4B"/>
    <w:rsid w:val="009F55B9"/>
    <w:rsid w:val="00A03646"/>
    <w:rsid w:val="00A23E6A"/>
    <w:rsid w:val="00A27BC5"/>
    <w:rsid w:val="00A3100A"/>
    <w:rsid w:val="00A62EE1"/>
    <w:rsid w:val="00A976FA"/>
    <w:rsid w:val="00A97702"/>
    <w:rsid w:val="00AB324F"/>
    <w:rsid w:val="00AC741F"/>
    <w:rsid w:val="00AD0632"/>
    <w:rsid w:val="00B00637"/>
    <w:rsid w:val="00B076B3"/>
    <w:rsid w:val="00B07E70"/>
    <w:rsid w:val="00B4216E"/>
    <w:rsid w:val="00B72A1C"/>
    <w:rsid w:val="00B818A1"/>
    <w:rsid w:val="00BA6E06"/>
    <w:rsid w:val="00BB2388"/>
    <w:rsid w:val="00BB30AE"/>
    <w:rsid w:val="00BB629D"/>
    <w:rsid w:val="00BD2096"/>
    <w:rsid w:val="00BE63CE"/>
    <w:rsid w:val="00C030A1"/>
    <w:rsid w:val="00C03F58"/>
    <w:rsid w:val="00C15C19"/>
    <w:rsid w:val="00C36A67"/>
    <w:rsid w:val="00C4171D"/>
    <w:rsid w:val="00C50584"/>
    <w:rsid w:val="00C536A2"/>
    <w:rsid w:val="00C6503F"/>
    <w:rsid w:val="00C7482B"/>
    <w:rsid w:val="00C767BD"/>
    <w:rsid w:val="00C874CE"/>
    <w:rsid w:val="00C90CD0"/>
    <w:rsid w:val="00C93D53"/>
    <w:rsid w:val="00CA4639"/>
    <w:rsid w:val="00CB5FFB"/>
    <w:rsid w:val="00CB66A9"/>
    <w:rsid w:val="00CB6AB8"/>
    <w:rsid w:val="00CC1BB0"/>
    <w:rsid w:val="00CC2703"/>
    <w:rsid w:val="00CD1809"/>
    <w:rsid w:val="00CD7C8D"/>
    <w:rsid w:val="00D23703"/>
    <w:rsid w:val="00D24E80"/>
    <w:rsid w:val="00D25E63"/>
    <w:rsid w:val="00D619D6"/>
    <w:rsid w:val="00D6230C"/>
    <w:rsid w:val="00DA5CF1"/>
    <w:rsid w:val="00DC4A34"/>
    <w:rsid w:val="00DF30D5"/>
    <w:rsid w:val="00DF4C84"/>
    <w:rsid w:val="00DF4E3F"/>
    <w:rsid w:val="00E1186A"/>
    <w:rsid w:val="00E41BC8"/>
    <w:rsid w:val="00EA4DEA"/>
    <w:rsid w:val="00EB5E47"/>
    <w:rsid w:val="00EC306F"/>
    <w:rsid w:val="00ED700C"/>
    <w:rsid w:val="00EE1B9B"/>
    <w:rsid w:val="00EF0C5F"/>
    <w:rsid w:val="00F1290F"/>
    <w:rsid w:val="00F163E5"/>
    <w:rsid w:val="00F43D94"/>
    <w:rsid w:val="00F451BE"/>
    <w:rsid w:val="00F67390"/>
    <w:rsid w:val="00F71256"/>
    <w:rsid w:val="00F81C85"/>
    <w:rsid w:val="00F9498E"/>
    <w:rsid w:val="00F954AD"/>
    <w:rsid w:val="00FA3EFD"/>
    <w:rsid w:val="00FC7466"/>
    <w:rsid w:val="00FD28F9"/>
    <w:rsid w:val="00FD5985"/>
    <w:rsid w:val="00FE71D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6A386-2EA6-4282-8DDA-A716ECE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6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16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award@sf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545</Words>
  <Characters>3113</Characters>
  <Application>Microsoft Office Word</Application>
  <DocSecurity>0</DocSecurity>
  <Lines>25</Lines>
  <Paragraphs>7</Paragraphs>
  <ScaleCrop>false</ScaleCrop>
  <Company>SFI/MARKETING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162</cp:revision>
  <cp:lastPrinted>2009-03-09T09:50:00Z</cp:lastPrinted>
  <dcterms:created xsi:type="dcterms:W3CDTF">2019-03-08T06:51:00Z</dcterms:created>
  <dcterms:modified xsi:type="dcterms:W3CDTF">2023-04-14T04:59:00Z</dcterms:modified>
</cp:coreProperties>
</file>